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E17" w:rsidRPr="007336BE" w:rsidRDefault="007336BE" w:rsidP="007336BE">
      <w:pPr>
        <w:jc w:val="center"/>
        <w:rPr>
          <w:sz w:val="32"/>
          <w:szCs w:val="32"/>
        </w:rPr>
      </w:pPr>
      <w:r w:rsidRPr="007336BE">
        <w:rPr>
          <w:sz w:val="32"/>
          <w:szCs w:val="32"/>
        </w:rPr>
        <w:t>Монито</w:t>
      </w:r>
      <w:bookmarkStart w:id="0" w:name="_GoBack"/>
      <w:bookmarkEnd w:id="0"/>
      <w:r w:rsidRPr="007336BE">
        <w:rPr>
          <w:sz w:val="32"/>
          <w:szCs w:val="32"/>
        </w:rPr>
        <w:t>ринги  на декабрь не запланированы</w:t>
      </w:r>
    </w:p>
    <w:sectPr w:rsidR="00232E17" w:rsidRPr="0073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FF"/>
    <w:rsid w:val="001739FF"/>
    <w:rsid w:val="00232E17"/>
    <w:rsid w:val="007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2025-12-05T11:48:00Z</dcterms:created>
  <dcterms:modified xsi:type="dcterms:W3CDTF">2025-12-05T11:50:00Z</dcterms:modified>
</cp:coreProperties>
</file>