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48" w:rsidRPr="002B2748" w:rsidRDefault="003B4BD1" w:rsidP="002B2748">
      <w:pPr>
        <w:spacing w:before="180"/>
        <w:ind w:firstLine="0"/>
        <w:jc w:val="center"/>
        <w:rPr>
          <w:b/>
        </w:rPr>
      </w:pPr>
      <w:r>
        <w:rPr>
          <w:b/>
        </w:rPr>
        <w:t>Об итогах работы за 2024</w:t>
      </w:r>
      <w:r w:rsidR="002B2748" w:rsidRPr="002B2748">
        <w:rPr>
          <w:b/>
        </w:rPr>
        <w:t xml:space="preserve"> год по достижению показателей Цели устойчивого развития № 3 «Обеспечение здорового образа жизни и содействие благополучию для всех в любом возрасте»</w:t>
      </w:r>
    </w:p>
    <w:p w:rsidR="002B2748" w:rsidRPr="009B3B79" w:rsidRDefault="002B2748" w:rsidP="002B2748">
      <w:pPr>
        <w:spacing w:before="180"/>
        <w:ind w:firstLine="0"/>
        <w:jc w:val="center"/>
        <w:rPr>
          <w:b/>
          <w:color w:val="000000" w:themeColor="text1"/>
          <w:sz w:val="30"/>
          <w:szCs w:val="30"/>
        </w:rPr>
      </w:pPr>
    </w:p>
    <w:p w:rsidR="009B3B79" w:rsidRPr="00B64261" w:rsidRDefault="009B3B79" w:rsidP="009B3B79">
      <w:pPr>
        <w:autoSpaceDE w:val="0"/>
        <w:autoSpaceDN w:val="0"/>
        <w:rPr>
          <w:b/>
          <w:bCs/>
          <w:color w:val="000000" w:themeColor="text1"/>
          <w:szCs w:val="28"/>
        </w:rPr>
      </w:pPr>
      <w:r w:rsidRPr="00B64261">
        <w:rPr>
          <w:bCs/>
          <w:color w:val="000000" w:themeColor="text1"/>
          <w:szCs w:val="28"/>
        </w:rPr>
        <w:t>По показателю 3.3.1</w:t>
      </w:r>
      <w:r w:rsidRPr="00B64261">
        <w:rPr>
          <w:b/>
          <w:bCs/>
          <w:color w:val="000000" w:themeColor="text1"/>
          <w:szCs w:val="28"/>
        </w:rPr>
        <w:t>.</w:t>
      </w:r>
      <w:r w:rsidRPr="00B64261">
        <w:rPr>
          <w:bCs/>
          <w:color w:val="000000" w:themeColor="text1"/>
          <w:szCs w:val="28"/>
        </w:rPr>
        <w:t xml:space="preserve"> </w:t>
      </w:r>
    </w:p>
    <w:p w:rsidR="009B3B79" w:rsidRPr="00B64261" w:rsidRDefault="009B3B79" w:rsidP="009B3B79">
      <w:pPr>
        <w:autoSpaceDE w:val="0"/>
        <w:autoSpaceDN w:val="0"/>
        <w:rPr>
          <w:rFonts w:eastAsia="Times New Roman"/>
          <w:b/>
          <w:color w:val="000000" w:themeColor="text1"/>
          <w:szCs w:val="28"/>
          <w:lang w:eastAsia="ru-RU"/>
        </w:rPr>
      </w:pPr>
      <w:r w:rsidRPr="00B64261">
        <w:rPr>
          <w:rFonts w:eastAsia="Times New Roman"/>
          <w:b/>
          <w:color w:val="000000" w:themeColor="text1"/>
          <w:szCs w:val="28"/>
          <w:lang w:eastAsia="ru-RU"/>
        </w:rPr>
        <w:t>«Число новых заражений ВИЧ на 1000 неинфицированных в разбивке по полу, возрасту и принадлежности к основным группам населения».</w:t>
      </w:r>
    </w:p>
    <w:p w:rsidR="009B3B79" w:rsidRPr="00B64261" w:rsidRDefault="00CA2146" w:rsidP="009B3B7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30"/>
          <w:szCs w:val="30"/>
        </w:rPr>
        <w:t>П</w:t>
      </w:r>
      <w:r w:rsidRPr="00B877F7">
        <w:rPr>
          <w:sz w:val="30"/>
          <w:szCs w:val="30"/>
        </w:rPr>
        <w:t>оказатель ЦУР 3.3.1. «Число новых заражений ВИЧ на 1000 неинфицированных»</w:t>
      </w:r>
      <w:r>
        <w:rPr>
          <w:sz w:val="30"/>
          <w:szCs w:val="30"/>
        </w:rPr>
        <w:t xml:space="preserve"> </w:t>
      </w:r>
      <w:r w:rsidR="009B3B79" w:rsidRPr="00B64261">
        <w:rPr>
          <w:color w:val="000000" w:themeColor="text1"/>
          <w:sz w:val="28"/>
          <w:szCs w:val="28"/>
        </w:rPr>
        <w:t xml:space="preserve">в </w:t>
      </w:r>
      <w:proofErr w:type="spellStart"/>
      <w:r w:rsidR="009B3B79" w:rsidRPr="00B64261">
        <w:rPr>
          <w:color w:val="000000" w:themeColor="text1"/>
          <w:sz w:val="28"/>
          <w:szCs w:val="28"/>
        </w:rPr>
        <w:t>Климовичском</w:t>
      </w:r>
      <w:proofErr w:type="spellEnd"/>
      <w:r w:rsidR="009B3B79" w:rsidRPr="00B64261">
        <w:rPr>
          <w:color w:val="000000" w:themeColor="text1"/>
          <w:sz w:val="28"/>
          <w:szCs w:val="28"/>
        </w:rPr>
        <w:t xml:space="preserve"> районе за 2024 год составил 0,05 (целевое  значение 2025 года – 0,2 на 1000).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Работа по профилактике ВИЧ-инфекции базировалась на основе поставленных задач подпрограммы 5 «Профилактика ВИЧ-инфекции» Государственной программы «Здоровье народа и демографическая безопасность» на 2021-2025 гг., Целях устойчивого развития, принятых Республикой Беларусь, Политической декларации по ВИЧ/СПИДу: «Ускоренными темпами к активизации борьбы с ВИЧ и прекращению эпидемии СПИДа к 2030 году».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Работа по достижению показателя ЦУР 3.3.1. проводится по основным направлениям во взаимодействии с учреждением здравоохранения «</w:t>
      </w:r>
      <w:proofErr w:type="spellStart"/>
      <w:r w:rsidRPr="00B64261">
        <w:rPr>
          <w:color w:val="000000" w:themeColor="text1"/>
          <w:sz w:val="28"/>
          <w:szCs w:val="28"/>
        </w:rPr>
        <w:t>Климовичская</w:t>
      </w:r>
      <w:proofErr w:type="spellEnd"/>
      <w:r w:rsidRPr="00B64261">
        <w:rPr>
          <w:color w:val="000000" w:themeColor="text1"/>
          <w:sz w:val="28"/>
          <w:szCs w:val="28"/>
        </w:rPr>
        <w:t xml:space="preserve"> центральная районная больница», управлениями и отделами </w:t>
      </w:r>
      <w:proofErr w:type="spellStart"/>
      <w:r w:rsidRPr="00B64261">
        <w:rPr>
          <w:color w:val="000000" w:themeColor="text1"/>
          <w:sz w:val="28"/>
          <w:szCs w:val="28"/>
        </w:rPr>
        <w:t>Климовичского</w:t>
      </w:r>
      <w:proofErr w:type="spellEnd"/>
      <w:r w:rsidRPr="00B64261">
        <w:rPr>
          <w:color w:val="000000" w:themeColor="text1"/>
          <w:sz w:val="28"/>
          <w:szCs w:val="28"/>
        </w:rPr>
        <w:t xml:space="preserve"> райисполкома, предприятиями и организациями района.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Обеспечен всеобщий доступ к диагностике, лечению, уходу и социальной поддержке в связи с ВИЧ-инфекцией. Целевой показатель охвата антиретровирусной терапией всех нуждающихся </w:t>
      </w:r>
      <w:proofErr w:type="gramStart"/>
      <w:r w:rsidRPr="00B64261">
        <w:rPr>
          <w:color w:val="000000" w:themeColor="text1"/>
          <w:sz w:val="28"/>
          <w:szCs w:val="28"/>
        </w:rPr>
        <w:t>ВИЧ-позитивных</w:t>
      </w:r>
      <w:proofErr w:type="gramEnd"/>
      <w:r w:rsidRPr="00B64261">
        <w:rPr>
          <w:color w:val="000000" w:themeColor="text1"/>
          <w:sz w:val="28"/>
          <w:szCs w:val="28"/>
        </w:rPr>
        <w:t xml:space="preserve"> пациентов выполнен и составил  в 2024 — 100%. С целью сокращения времени установления диагноза ВИЧ-инфекции и временного интервала от момента выявления заболевания</w:t>
      </w:r>
      <w:r w:rsidR="00803FA3">
        <w:rPr>
          <w:color w:val="000000" w:themeColor="text1"/>
          <w:sz w:val="28"/>
          <w:szCs w:val="28"/>
        </w:rPr>
        <w:t xml:space="preserve"> до назначения лечения использую</w:t>
      </w:r>
      <w:r w:rsidRPr="00B64261">
        <w:rPr>
          <w:color w:val="000000" w:themeColor="text1"/>
          <w:sz w:val="28"/>
          <w:szCs w:val="28"/>
        </w:rPr>
        <w:t>тся экспресс</w:t>
      </w:r>
      <w:r w:rsidR="00803FA3">
        <w:rPr>
          <w:color w:val="000000" w:themeColor="text1"/>
          <w:sz w:val="28"/>
          <w:szCs w:val="28"/>
        </w:rPr>
        <w:t>-</w:t>
      </w:r>
      <w:r w:rsidRPr="00B64261">
        <w:rPr>
          <w:color w:val="000000" w:themeColor="text1"/>
          <w:sz w:val="28"/>
          <w:szCs w:val="28"/>
        </w:rPr>
        <w:t>тесты.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С целью расширения доступа к проведению качественной и количественной ПЦР-диагностики по клиническим и эпидемиологическим показаниям у беременных женщин и потенциальных доноров органов достигнут </w:t>
      </w:r>
      <w:r w:rsidR="009C255A" w:rsidRPr="009C255A">
        <w:rPr>
          <w:color w:val="000000" w:themeColor="text1"/>
          <w:sz w:val="28"/>
          <w:szCs w:val="28"/>
        </w:rPr>
        <w:t>100%</w:t>
      </w:r>
      <w:r w:rsidR="009C255A">
        <w:rPr>
          <w:color w:val="000000" w:themeColor="text1"/>
          <w:sz w:val="28"/>
          <w:szCs w:val="28"/>
        </w:rPr>
        <w:t xml:space="preserve"> </w:t>
      </w:r>
      <w:r w:rsidRPr="00B64261">
        <w:rPr>
          <w:color w:val="000000" w:themeColor="text1"/>
          <w:sz w:val="28"/>
          <w:szCs w:val="28"/>
        </w:rPr>
        <w:t>охват  обследования данных категорий.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        </w:t>
      </w:r>
      <w:r w:rsidR="00574A19">
        <w:rPr>
          <w:color w:val="000000" w:themeColor="text1"/>
          <w:sz w:val="28"/>
          <w:szCs w:val="28"/>
        </w:rPr>
        <w:t xml:space="preserve">Для </w:t>
      </w:r>
      <w:r w:rsidRPr="00B64261">
        <w:rPr>
          <w:color w:val="000000" w:themeColor="text1"/>
          <w:sz w:val="28"/>
          <w:szCs w:val="28"/>
        </w:rPr>
        <w:t xml:space="preserve">выполнения показателя элиминация вертикальной передачи ВИЧ-инфекции от матери ребенку в 2024 году 1 беременная  прошла полный курс ППМР, </w:t>
      </w:r>
      <w:r w:rsidR="00483424">
        <w:rPr>
          <w:color w:val="000000" w:themeColor="text1"/>
          <w:sz w:val="28"/>
          <w:szCs w:val="28"/>
        </w:rPr>
        <w:t>новорожденный также</w:t>
      </w:r>
      <w:r w:rsidR="00483424" w:rsidRPr="00483424">
        <w:rPr>
          <w:color w:val="000000" w:themeColor="text1"/>
          <w:sz w:val="28"/>
          <w:szCs w:val="28"/>
        </w:rPr>
        <w:t xml:space="preserve"> прошел</w:t>
      </w:r>
      <w:r w:rsidRPr="00483424">
        <w:rPr>
          <w:color w:val="000000" w:themeColor="text1"/>
          <w:sz w:val="28"/>
          <w:szCs w:val="28"/>
        </w:rPr>
        <w:t xml:space="preserve"> полный курс ППМР</w:t>
      </w:r>
      <w:r w:rsidR="00483424">
        <w:rPr>
          <w:color w:val="000000" w:themeColor="text1"/>
          <w:sz w:val="28"/>
          <w:szCs w:val="28"/>
        </w:rPr>
        <w:t xml:space="preserve">, он </w:t>
      </w:r>
      <w:bookmarkStart w:id="0" w:name="_GoBack"/>
      <w:bookmarkEnd w:id="0"/>
      <w:r w:rsidRPr="00483424">
        <w:rPr>
          <w:color w:val="000000" w:themeColor="text1"/>
          <w:sz w:val="28"/>
          <w:szCs w:val="28"/>
        </w:rPr>
        <w:t xml:space="preserve">находился </w:t>
      </w:r>
      <w:r w:rsidR="009E2E87" w:rsidRPr="00483424">
        <w:rPr>
          <w:color w:val="FF0000"/>
          <w:sz w:val="28"/>
          <w:szCs w:val="28"/>
        </w:rPr>
        <w:t xml:space="preserve"> </w:t>
      </w:r>
      <w:r w:rsidRPr="00483424">
        <w:rPr>
          <w:color w:val="000000" w:themeColor="text1"/>
          <w:sz w:val="28"/>
          <w:szCs w:val="28"/>
        </w:rPr>
        <w:t>на заместительном вскармливании</w:t>
      </w:r>
      <w:r w:rsidR="00483424">
        <w:rPr>
          <w:color w:val="000000" w:themeColor="text1"/>
          <w:sz w:val="28"/>
          <w:szCs w:val="28"/>
        </w:rPr>
        <w:t xml:space="preserve">. </w:t>
      </w:r>
      <w:r w:rsidRPr="00B64261">
        <w:rPr>
          <w:color w:val="000000" w:themeColor="text1"/>
          <w:sz w:val="28"/>
          <w:szCs w:val="28"/>
        </w:rPr>
        <w:t>Как итог</w:t>
      </w:r>
      <w:r w:rsidR="009E2E87">
        <w:rPr>
          <w:color w:val="000000" w:themeColor="text1"/>
          <w:sz w:val="28"/>
          <w:szCs w:val="28"/>
        </w:rPr>
        <w:t>,</w:t>
      </w:r>
      <w:r w:rsidRPr="00B64261">
        <w:rPr>
          <w:color w:val="000000" w:themeColor="text1"/>
          <w:sz w:val="28"/>
          <w:szCs w:val="28"/>
        </w:rPr>
        <w:t xml:space="preserve"> за период 2023-2024 гг. случаев вертикальной передачи ВИЧ-инфекции  не зарегистрировано.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         Для снижени</w:t>
      </w:r>
      <w:r w:rsidR="00060E7A">
        <w:rPr>
          <w:color w:val="000000" w:themeColor="text1"/>
          <w:sz w:val="28"/>
          <w:szCs w:val="28"/>
        </w:rPr>
        <w:t>я</w:t>
      </w:r>
      <w:r w:rsidRPr="00B64261">
        <w:rPr>
          <w:color w:val="000000" w:themeColor="text1"/>
          <w:sz w:val="28"/>
          <w:szCs w:val="28"/>
        </w:rPr>
        <w:t xml:space="preserve"> распространения ВИЧ в ключевых группах населения внедрен в работу приказ Министерства здравоохранения Республики Беларусь от 20.03.2019 №345 «Об утверждении Порядка работы», в части доведения до диагностики и лечения лиц с положительным результатом </w:t>
      </w:r>
      <w:proofErr w:type="gramStart"/>
      <w:r w:rsidRPr="00B64261">
        <w:rPr>
          <w:color w:val="000000" w:themeColor="text1"/>
          <w:sz w:val="28"/>
          <w:szCs w:val="28"/>
        </w:rPr>
        <w:t>экспресс-теста</w:t>
      </w:r>
      <w:proofErr w:type="gramEnd"/>
      <w:r w:rsidRPr="00B64261">
        <w:rPr>
          <w:color w:val="000000" w:themeColor="text1"/>
          <w:sz w:val="28"/>
          <w:szCs w:val="28"/>
        </w:rPr>
        <w:t xml:space="preserve"> на ВИЧ-инфекцию из ключевых групп с повышенным риском инфицирования ВИЧ. Положительных случаев за период 2023-2024 гг. не зарегистрировано. Раннее выявление туберкулеза у лиц из групп населения с высоким риском находится на контроле, случаев не выявлено.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lastRenderedPageBreak/>
        <w:t xml:space="preserve">        </w:t>
      </w:r>
      <w:r w:rsidRPr="0027530D">
        <w:rPr>
          <w:color w:val="000000" w:themeColor="text1"/>
          <w:sz w:val="28"/>
          <w:szCs w:val="28"/>
        </w:rPr>
        <w:t>Не реже двух раз в год</w:t>
      </w:r>
      <w:r w:rsidRPr="0027530D">
        <w:rPr>
          <w:color w:val="FF0000"/>
          <w:sz w:val="28"/>
          <w:szCs w:val="28"/>
        </w:rPr>
        <w:t xml:space="preserve"> </w:t>
      </w:r>
      <w:r w:rsidRPr="0027530D">
        <w:rPr>
          <w:color w:val="000000" w:themeColor="text1"/>
          <w:sz w:val="28"/>
          <w:szCs w:val="28"/>
        </w:rPr>
        <w:t>в рамках</w:t>
      </w:r>
      <w:r w:rsidRPr="00B64261">
        <w:rPr>
          <w:color w:val="000000" w:themeColor="text1"/>
          <w:sz w:val="28"/>
          <w:szCs w:val="28"/>
        </w:rPr>
        <w:t xml:space="preserve"> рассмотрения вопроса «О ходе исполнения государственной программы «Здоровье народа и демографическая безопасн</w:t>
      </w:r>
      <w:r w:rsidR="00574A19">
        <w:rPr>
          <w:color w:val="000000" w:themeColor="text1"/>
          <w:sz w:val="28"/>
          <w:szCs w:val="28"/>
        </w:rPr>
        <w:t>ость» заслушивалось и исполнение</w:t>
      </w:r>
      <w:r w:rsidRPr="00B64261">
        <w:rPr>
          <w:color w:val="000000" w:themeColor="text1"/>
          <w:sz w:val="28"/>
          <w:szCs w:val="28"/>
        </w:rPr>
        <w:t xml:space="preserve"> подпрограммы 5 «Профилактика ВИЧ-инфекции», что позволило обеспечить устойчивость профилактики ВИЧ на основе межведомственного взаимодействия.</w:t>
      </w:r>
    </w:p>
    <w:p w:rsidR="00FB0820" w:rsidRPr="00B64261" w:rsidRDefault="002B2748" w:rsidP="002B274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По профилактике ВИЧ-инфекции  проводится </w:t>
      </w:r>
      <w:r w:rsidR="00FB0820" w:rsidRPr="00B64261">
        <w:rPr>
          <w:color w:val="000000" w:themeColor="text1"/>
          <w:sz w:val="28"/>
          <w:szCs w:val="28"/>
        </w:rPr>
        <w:t>информационно-образовательная работа.</w:t>
      </w:r>
    </w:p>
    <w:p w:rsidR="00307858" w:rsidRPr="00574A19" w:rsidRDefault="00307858" w:rsidP="00A428E5">
      <w:pPr>
        <w:pStyle w:val="ab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         </w:t>
      </w:r>
      <w:r w:rsidRPr="00574A19">
        <w:rPr>
          <w:i/>
          <w:color w:val="000000" w:themeColor="text1"/>
          <w:sz w:val="28"/>
          <w:szCs w:val="28"/>
        </w:rPr>
        <w:t>Освещение проблемы вируса иммунодефицита человека в СМИ:</w:t>
      </w:r>
    </w:p>
    <w:p w:rsidR="005712E8" w:rsidRPr="00060E7A" w:rsidRDefault="002B2748" w:rsidP="00060E7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0E7A">
        <w:rPr>
          <w:color w:val="000000" w:themeColor="text1"/>
          <w:sz w:val="28"/>
          <w:szCs w:val="28"/>
        </w:rPr>
        <w:t>На с</w:t>
      </w:r>
      <w:r w:rsidR="00EF3943" w:rsidRPr="00060E7A">
        <w:rPr>
          <w:color w:val="000000" w:themeColor="text1"/>
          <w:sz w:val="28"/>
          <w:szCs w:val="28"/>
        </w:rPr>
        <w:t>айт</w:t>
      </w:r>
      <w:r w:rsidRPr="00060E7A">
        <w:rPr>
          <w:color w:val="000000" w:themeColor="text1"/>
          <w:sz w:val="28"/>
          <w:szCs w:val="28"/>
        </w:rPr>
        <w:t>е</w:t>
      </w:r>
      <w:r w:rsidR="00EF3943" w:rsidRPr="00060E7A">
        <w:rPr>
          <w:color w:val="000000" w:themeColor="text1"/>
          <w:sz w:val="28"/>
          <w:szCs w:val="28"/>
        </w:rPr>
        <w:t xml:space="preserve"> УЗ «</w:t>
      </w:r>
      <w:proofErr w:type="spellStart"/>
      <w:r w:rsidR="00EF3943" w:rsidRPr="00060E7A">
        <w:rPr>
          <w:color w:val="000000" w:themeColor="text1"/>
          <w:sz w:val="28"/>
          <w:szCs w:val="28"/>
        </w:rPr>
        <w:t>Климовичский</w:t>
      </w:r>
      <w:proofErr w:type="spellEnd"/>
      <w:r w:rsidR="00EF3943" w:rsidRPr="00060E7A">
        <w:rPr>
          <w:color w:val="000000" w:themeColor="text1"/>
          <w:sz w:val="28"/>
          <w:szCs w:val="28"/>
        </w:rPr>
        <w:t xml:space="preserve"> </w:t>
      </w:r>
      <w:proofErr w:type="spellStart"/>
      <w:r w:rsidR="00EF3943" w:rsidRPr="00060E7A">
        <w:rPr>
          <w:color w:val="000000" w:themeColor="text1"/>
          <w:sz w:val="28"/>
          <w:szCs w:val="28"/>
        </w:rPr>
        <w:t>райЦГЭ</w:t>
      </w:r>
      <w:proofErr w:type="spellEnd"/>
      <w:r w:rsidR="00EF3943" w:rsidRPr="00060E7A">
        <w:rPr>
          <w:color w:val="000000" w:themeColor="text1"/>
          <w:sz w:val="28"/>
          <w:szCs w:val="28"/>
        </w:rPr>
        <w:t>»</w:t>
      </w:r>
      <w:r w:rsidR="006B5E36" w:rsidRPr="00060E7A">
        <w:rPr>
          <w:color w:val="000000" w:themeColor="text1"/>
          <w:sz w:val="28"/>
          <w:szCs w:val="28"/>
        </w:rPr>
        <w:t xml:space="preserve"> размещено 9</w:t>
      </w:r>
      <w:r w:rsidR="00467678" w:rsidRPr="00060E7A">
        <w:rPr>
          <w:color w:val="000000" w:themeColor="text1"/>
          <w:sz w:val="28"/>
          <w:szCs w:val="28"/>
        </w:rPr>
        <w:t xml:space="preserve"> информационных материалов</w:t>
      </w:r>
      <w:r w:rsidR="00060E7A" w:rsidRPr="00060E7A">
        <w:rPr>
          <w:color w:val="000000" w:themeColor="text1"/>
          <w:sz w:val="28"/>
          <w:szCs w:val="28"/>
        </w:rPr>
        <w:t>.</w:t>
      </w:r>
      <w:r w:rsidR="00060E7A">
        <w:rPr>
          <w:i/>
          <w:color w:val="000000" w:themeColor="text1"/>
          <w:szCs w:val="28"/>
        </w:rPr>
        <w:t xml:space="preserve"> </w:t>
      </w:r>
      <w:r w:rsidR="00060E7A" w:rsidRPr="00060E7A">
        <w:rPr>
          <w:color w:val="000000" w:themeColor="text1"/>
          <w:sz w:val="28"/>
          <w:szCs w:val="28"/>
        </w:rPr>
        <w:t xml:space="preserve">В </w:t>
      </w:r>
      <w:r w:rsidR="00EF3943" w:rsidRPr="00060E7A">
        <w:rPr>
          <w:color w:val="000000" w:themeColor="text1"/>
          <w:sz w:val="28"/>
          <w:szCs w:val="28"/>
        </w:rPr>
        <w:t>районной газете «Родная нива»</w:t>
      </w:r>
      <w:r w:rsidR="00060E7A" w:rsidRPr="00060E7A">
        <w:rPr>
          <w:color w:val="000000" w:themeColor="text1"/>
          <w:sz w:val="28"/>
          <w:szCs w:val="28"/>
        </w:rPr>
        <w:t xml:space="preserve"> размещена статья </w:t>
      </w:r>
      <w:r w:rsidR="005712E8" w:rsidRPr="00060E7A">
        <w:rPr>
          <w:color w:val="000000" w:themeColor="text1"/>
          <w:sz w:val="28"/>
          <w:szCs w:val="28"/>
        </w:rPr>
        <w:t>«Нет равнодушию</w:t>
      </w:r>
      <w:r w:rsidR="00060E7A">
        <w:rPr>
          <w:color w:val="000000" w:themeColor="text1"/>
          <w:sz w:val="28"/>
          <w:szCs w:val="28"/>
        </w:rPr>
        <w:t>».</w:t>
      </w:r>
    </w:p>
    <w:p w:rsidR="00965A95" w:rsidRPr="00060E7A" w:rsidRDefault="005712E8" w:rsidP="00060E7A">
      <w:pPr>
        <w:pStyle w:val="a9"/>
        <w:spacing w:after="0"/>
        <w:ind w:firstLine="0"/>
        <w:rPr>
          <w:i/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        </w:t>
      </w:r>
      <w:r w:rsidRPr="00060E7A">
        <w:rPr>
          <w:color w:val="000000" w:themeColor="text1"/>
          <w:szCs w:val="28"/>
        </w:rPr>
        <w:t>По кабельному телевидени</w:t>
      </w:r>
      <w:r w:rsidR="00060E7A">
        <w:rPr>
          <w:color w:val="000000" w:themeColor="text1"/>
          <w:szCs w:val="28"/>
        </w:rPr>
        <w:t xml:space="preserve">ю ОАО «МИР-ТВ» транслировались </w:t>
      </w:r>
      <w:r w:rsidR="00060E7A" w:rsidRPr="00060E7A">
        <w:rPr>
          <w:color w:val="000000" w:themeColor="text1"/>
          <w:szCs w:val="28"/>
        </w:rPr>
        <w:t xml:space="preserve"> видеоролик</w:t>
      </w:r>
      <w:r w:rsidR="00060E7A">
        <w:rPr>
          <w:color w:val="000000" w:themeColor="text1"/>
          <w:szCs w:val="28"/>
        </w:rPr>
        <w:t>и</w:t>
      </w:r>
      <w:r w:rsidRPr="00060E7A">
        <w:rPr>
          <w:color w:val="000000" w:themeColor="text1"/>
          <w:szCs w:val="28"/>
        </w:rPr>
        <w:t>:</w:t>
      </w:r>
      <w:r w:rsidR="00060E7A">
        <w:rPr>
          <w:i/>
          <w:color w:val="000000" w:themeColor="text1"/>
          <w:szCs w:val="28"/>
        </w:rPr>
        <w:t xml:space="preserve"> </w:t>
      </w:r>
      <w:r w:rsidR="00060E7A">
        <w:rPr>
          <w:color w:val="000000" w:themeColor="text1"/>
          <w:szCs w:val="28"/>
        </w:rPr>
        <w:t xml:space="preserve">«Пути передачи ВИЧ. Защита», </w:t>
      </w:r>
      <w:r w:rsidR="00060E7A" w:rsidRPr="00060E7A">
        <w:rPr>
          <w:color w:val="000000" w:themeColor="text1"/>
          <w:szCs w:val="28"/>
        </w:rPr>
        <w:t>«ВИЧ. Последствия. Профилактика».</w:t>
      </w:r>
    </w:p>
    <w:p w:rsidR="009B3B79" w:rsidRPr="00574A19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         </w:t>
      </w:r>
      <w:r w:rsidRPr="00574A19">
        <w:rPr>
          <w:i/>
          <w:color w:val="000000" w:themeColor="text1"/>
          <w:sz w:val="28"/>
          <w:szCs w:val="28"/>
        </w:rPr>
        <w:t>Популяризация самотестирования на ВИЧ среди населения: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         В учреждениях образования района на постоянной основе проводится профилактическая работа, направленная на обеспечение детей и молодежи достоверной информацией о ВИЧ-инфекции, путях передачи и способах профилактики инфицирования; по формированию жизненных навыков, снижающих уязвимость молодых людей в условиях распространения инфекции, а также по толерантному отношению к людям, живущим с ВИЧ. В учреждениях среднего специального образования работа по профилактике ВИЧ-инфекции проводится по принципу «</w:t>
      </w:r>
      <w:proofErr w:type="gramStart"/>
      <w:r w:rsidRPr="00B64261">
        <w:rPr>
          <w:color w:val="000000" w:themeColor="text1"/>
          <w:sz w:val="28"/>
          <w:szCs w:val="28"/>
        </w:rPr>
        <w:t>равный</w:t>
      </w:r>
      <w:proofErr w:type="gramEnd"/>
      <w:r w:rsidRPr="00B64261">
        <w:rPr>
          <w:color w:val="000000" w:themeColor="text1"/>
          <w:sz w:val="28"/>
          <w:szCs w:val="28"/>
        </w:rPr>
        <w:t xml:space="preserve"> обучает равного». УО «</w:t>
      </w:r>
      <w:proofErr w:type="spellStart"/>
      <w:r w:rsidRPr="00B64261">
        <w:rPr>
          <w:color w:val="000000" w:themeColor="text1"/>
          <w:sz w:val="28"/>
          <w:szCs w:val="28"/>
        </w:rPr>
        <w:t>Климовичский</w:t>
      </w:r>
      <w:proofErr w:type="spellEnd"/>
      <w:r w:rsidRPr="00B64261">
        <w:rPr>
          <w:color w:val="000000" w:themeColor="text1"/>
          <w:sz w:val="28"/>
          <w:szCs w:val="28"/>
        </w:rPr>
        <w:t xml:space="preserve"> государственный аграрный колледж»  проводит акции и другие мероприятия (Единые дни здоровья) при поддержке БРСМ. В библиотеках государственного учреждения культуры «</w:t>
      </w:r>
      <w:proofErr w:type="spellStart"/>
      <w:r w:rsidRPr="00B64261">
        <w:rPr>
          <w:color w:val="000000" w:themeColor="text1"/>
          <w:sz w:val="28"/>
          <w:szCs w:val="28"/>
        </w:rPr>
        <w:t>Климовичская</w:t>
      </w:r>
      <w:proofErr w:type="spellEnd"/>
      <w:r w:rsidRPr="00B64261">
        <w:rPr>
          <w:color w:val="000000" w:themeColor="text1"/>
          <w:sz w:val="28"/>
          <w:szCs w:val="28"/>
        </w:rPr>
        <w:t xml:space="preserve"> библиотечная сеть» и ГУК «Централизованная клубная система» организовывают масштабные мероприятия, круглые столы и др</w:t>
      </w:r>
      <w:proofErr w:type="gramStart"/>
      <w:r w:rsidRPr="00B64261">
        <w:rPr>
          <w:color w:val="000000" w:themeColor="text1"/>
          <w:sz w:val="28"/>
          <w:szCs w:val="28"/>
        </w:rPr>
        <w:t>..</w:t>
      </w:r>
      <w:proofErr w:type="gramEnd"/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Благодаря проводимой работе достигнуты результаты: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— обеспечен целевой показатель в охвате антиретровирусной терапией всех нуждающихся </w:t>
      </w:r>
      <w:proofErr w:type="gramStart"/>
      <w:r w:rsidRPr="00B64261">
        <w:rPr>
          <w:color w:val="000000" w:themeColor="text1"/>
          <w:sz w:val="28"/>
          <w:szCs w:val="28"/>
        </w:rPr>
        <w:t>ВИЧ-позитивных</w:t>
      </w:r>
      <w:proofErr w:type="gramEnd"/>
      <w:r w:rsidRPr="00B64261">
        <w:rPr>
          <w:color w:val="000000" w:themeColor="text1"/>
          <w:sz w:val="28"/>
          <w:szCs w:val="28"/>
        </w:rPr>
        <w:t xml:space="preserve"> пациентов и составил  в 2024 — 100%;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— не регистрируются случаи вертикальной передачи с 2012 года.</w:t>
      </w:r>
    </w:p>
    <w:p w:rsidR="00A428E5" w:rsidRPr="00B64261" w:rsidRDefault="00A428E5" w:rsidP="002B2748">
      <w:pPr>
        <w:pStyle w:val="ab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8B2C8C" w:rsidRPr="00B64261" w:rsidRDefault="008B2C8C" w:rsidP="002B2748">
      <w:pPr>
        <w:autoSpaceDE w:val="0"/>
        <w:autoSpaceDN w:val="0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По показателю 3.3.3.</w:t>
      </w:r>
    </w:p>
    <w:p w:rsidR="008B2C8C" w:rsidRPr="00B64261" w:rsidRDefault="008B2C8C" w:rsidP="002B2748">
      <w:pPr>
        <w:autoSpaceDE w:val="0"/>
        <w:autoSpaceDN w:val="0"/>
        <w:rPr>
          <w:b/>
          <w:color w:val="000000" w:themeColor="text1"/>
          <w:szCs w:val="28"/>
        </w:rPr>
      </w:pPr>
      <w:r w:rsidRPr="00B64261">
        <w:rPr>
          <w:b/>
          <w:color w:val="000000" w:themeColor="text1"/>
          <w:szCs w:val="28"/>
        </w:rPr>
        <w:t>«Заболеваемость малярией»</w:t>
      </w:r>
    </w:p>
    <w:p w:rsidR="008B2C8C" w:rsidRPr="00B64261" w:rsidRDefault="00E96A1A" w:rsidP="002B2748">
      <w:pPr>
        <w:autoSpaceDE w:val="0"/>
        <w:autoSpaceDN w:val="0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  <w:shd w:val="clear" w:color="auto" w:fill="FFFFFF"/>
        </w:rPr>
        <w:t>Заболеваемость малярией на 1000 человек (целевой показатель</w:t>
      </w:r>
      <w:r w:rsidR="00467678" w:rsidRPr="00B64261">
        <w:rPr>
          <w:color w:val="000000" w:themeColor="text1"/>
          <w:szCs w:val="28"/>
          <w:shd w:val="clear" w:color="auto" w:fill="FFFFFF"/>
        </w:rPr>
        <w:t xml:space="preserve"> </w:t>
      </w:r>
      <w:r w:rsidRPr="00B64261">
        <w:rPr>
          <w:color w:val="000000" w:themeColor="text1"/>
          <w:szCs w:val="28"/>
          <w:shd w:val="clear" w:color="auto" w:fill="FFFFFF"/>
        </w:rPr>
        <w:t>– 0,001) – в районе не регистрируется.</w:t>
      </w:r>
    </w:p>
    <w:p w:rsidR="008B2C8C" w:rsidRDefault="00A428E5" w:rsidP="002B2748">
      <w:pPr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В </w:t>
      </w:r>
      <w:proofErr w:type="spellStart"/>
      <w:r w:rsidRPr="00B64261">
        <w:rPr>
          <w:color w:val="000000" w:themeColor="text1"/>
          <w:szCs w:val="28"/>
        </w:rPr>
        <w:t>Климовичском</w:t>
      </w:r>
      <w:proofErr w:type="spellEnd"/>
      <w:r w:rsidRPr="00B64261">
        <w:rPr>
          <w:color w:val="000000" w:themeColor="text1"/>
          <w:szCs w:val="28"/>
        </w:rPr>
        <w:t xml:space="preserve"> районе официально утверждены для купания две зоны отдыха у воды: карьер «Песчаный 2» и </w:t>
      </w:r>
      <w:proofErr w:type="spellStart"/>
      <w:r w:rsidRPr="00B64261">
        <w:rPr>
          <w:color w:val="000000" w:themeColor="text1"/>
          <w:szCs w:val="28"/>
        </w:rPr>
        <w:t>р</w:t>
      </w:r>
      <w:proofErr w:type="gramStart"/>
      <w:r w:rsidRPr="00B64261">
        <w:rPr>
          <w:color w:val="000000" w:themeColor="text1"/>
          <w:szCs w:val="28"/>
        </w:rPr>
        <w:t>.О</w:t>
      </w:r>
      <w:proofErr w:type="gramEnd"/>
      <w:r w:rsidRPr="00B64261">
        <w:rPr>
          <w:color w:val="000000" w:themeColor="text1"/>
          <w:szCs w:val="28"/>
        </w:rPr>
        <w:t>стёр</w:t>
      </w:r>
      <w:proofErr w:type="spellEnd"/>
      <w:r w:rsidRPr="00B64261">
        <w:rPr>
          <w:color w:val="000000" w:themeColor="text1"/>
          <w:szCs w:val="28"/>
        </w:rPr>
        <w:t xml:space="preserve"> летний оздоровительный лагерь «Орлёнок». Паспорт</w:t>
      </w:r>
      <w:r w:rsidR="00A415BF">
        <w:rPr>
          <w:color w:val="000000" w:themeColor="text1"/>
          <w:szCs w:val="28"/>
        </w:rPr>
        <w:t>а</w:t>
      </w:r>
      <w:r w:rsidRPr="00B64261">
        <w:rPr>
          <w:color w:val="000000" w:themeColor="text1"/>
          <w:szCs w:val="28"/>
        </w:rPr>
        <w:t xml:space="preserve"> готовности подписаны на все зоны отдыха.</w:t>
      </w:r>
    </w:p>
    <w:p w:rsidR="00A415BF" w:rsidRPr="009E2E87" w:rsidRDefault="00A415BF" w:rsidP="002B2748">
      <w:pPr>
        <w:rPr>
          <w:color w:val="FF0000"/>
          <w:szCs w:val="28"/>
        </w:rPr>
      </w:pPr>
    </w:p>
    <w:p w:rsidR="009B3B79" w:rsidRPr="00B64261" w:rsidRDefault="009B3B79" w:rsidP="009B3B79">
      <w:pPr>
        <w:autoSpaceDE w:val="0"/>
        <w:autoSpaceDN w:val="0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По показателю 3.3.4.</w:t>
      </w:r>
    </w:p>
    <w:p w:rsidR="009B3B79" w:rsidRPr="00B64261" w:rsidRDefault="009B3B79" w:rsidP="009B3B79">
      <w:pPr>
        <w:autoSpaceDE w:val="0"/>
        <w:autoSpaceDN w:val="0"/>
        <w:rPr>
          <w:b/>
          <w:color w:val="000000" w:themeColor="text1"/>
          <w:szCs w:val="28"/>
        </w:rPr>
      </w:pPr>
      <w:r w:rsidRPr="00B64261">
        <w:rPr>
          <w:b/>
          <w:color w:val="000000" w:themeColor="text1"/>
          <w:szCs w:val="28"/>
        </w:rPr>
        <w:t>«Заболеваемость гепатитом</w:t>
      </w:r>
      <w:proofErr w:type="gramStart"/>
      <w:r w:rsidRPr="00B64261">
        <w:rPr>
          <w:b/>
          <w:color w:val="000000" w:themeColor="text1"/>
          <w:szCs w:val="28"/>
        </w:rPr>
        <w:t xml:space="preserve"> В</w:t>
      </w:r>
      <w:proofErr w:type="gramEnd"/>
      <w:r w:rsidRPr="00B64261">
        <w:rPr>
          <w:b/>
          <w:color w:val="000000" w:themeColor="text1"/>
          <w:szCs w:val="28"/>
        </w:rPr>
        <w:t>»</w:t>
      </w:r>
    </w:p>
    <w:p w:rsidR="009B3B79" w:rsidRPr="00B64261" w:rsidRDefault="009B3B79" w:rsidP="009B3B79">
      <w:pPr>
        <w:tabs>
          <w:tab w:val="left" w:pos="709"/>
        </w:tabs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lastRenderedPageBreak/>
        <w:t>В 2024 году работа по профилактике вирусного гепатита</w:t>
      </w:r>
      <w:proofErr w:type="gramStart"/>
      <w:r w:rsidRPr="00B64261">
        <w:rPr>
          <w:color w:val="000000" w:themeColor="text1"/>
          <w:szCs w:val="28"/>
        </w:rPr>
        <w:t xml:space="preserve"> В</w:t>
      </w:r>
      <w:proofErr w:type="gramEnd"/>
      <w:r w:rsidRPr="00B64261">
        <w:rPr>
          <w:color w:val="000000" w:themeColor="text1"/>
          <w:szCs w:val="28"/>
        </w:rPr>
        <w:t xml:space="preserve"> реализовывалась в рамках постановлений и приказов Министерства здравоохранения, приказов  главного управления по здравоохранению Могилевского облисполкома и базировалась на целевых показателях, реализуемых в рамках достижения Цели устойчивого развития №3.3.4.</w:t>
      </w:r>
    </w:p>
    <w:p w:rsidR="009B3B79" w:rsidRDefault="00732297" w:rsidP="009B3B79">
      <w:pPr>
        <w:tabs>
          <w:tab w:val="left" w:pos="709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очагах ВГВ и </w:t>
      </w:r>
      <w:r w:rsidR="009B3B79" w:rsidRPr="00B64261">
        <w:rPr>
          <w:color w:val="000000" w:themeColor="text1"/>
          <w:szCs w:val="28"/>
        </w:rPr>
        <w:t xml:space="preserve">в районе достигнута положительная динамика прогресса косвенного показателя «Процент охвата обследованием контактных лиц в очагах ВГВ-инфекции и микст-инфекции», который  </w:t>
      </w:r>
      <w:r w:rsidR="00060E7A">
        <w:rPr>
          <w:color w:val="000000" w:themeColor="text1"/>
          <w:szCs w:val="28"/>
        </w:rPr>
        <w:t>составил 100</w:t>
      </w:r>
      <w:r w:rsidR="009B3B79" w:rsidRPr="00B64261">
        <w:rPr>
          <w:color w:val="000000" w:themeColor="text1"/>
          <w:szCs w:val="28"/>
        </w:rPr>
        <w:t xml:space="preserve">%, </w:t>
      </w:r>
      <w:proofErr w:type="gramStart"/>
      <w:r w:rsidR="009B3B79" w:rsidRPr="00B64261">
        <w:rPr>
          <w:color w:val="000000" w:themeColor="text1"/>
          <w:szCs w:val="28"/>
        </w:rPr>
        <w:t>при</w:t>
      </w:r>
      <w:proofErr w:type="gramEnd"/>
      <w:r w:rsidR="009B3B79" w:rsidRPr="00B64261">
        <w:rPr>
          <w:color w:val="000000" w:themeColor="text1"/>
          <w:szCs w:val="28"/>
        </w:rPr>
        <w:t xml:space="preserve"> целевом не менее 90%. Случаев отказа от лабораторного обследования не зарегистрировано. </w:t>
      </w:r>
      <w:r w:rsidR="005D3401">
        <w:rPr>
          <w:color w:val="000000" w:themeColor="text1"/>
          <w:szCs w:val="28"/>
        </w:rPr>
        <w:t xml:space="preserve">В </w:t>
      </w:r>
      <w:r>
        <w:rPr>
          <w:color w:val="000000" w:themeColor="text1"/>
          <w:szCs w:val="28"/>
        </w:rPr>
        <w:t>2024 год</w:t>
      </w:r>
      <w:r w:rsidR="005D3401">
        <w:rPr>
          <w:color w:val="000000" w:themeColor="text1"/>
          <w:szCs w:val="28"/>
        </w:rPr>
        <w:t>у</w:t>
      </w:r>
      <w:r>
        <w:rPr>
          <w:color w:val="000000" w:themeColor="text1"/>
          <w:szCs w:val="28"/>
        </w:rPr>
        <w:t xml:space="preserve"> в районе не регистрирова</w:t>
      </w:r>
      <w:r w:rsidR="005D3401">
        <w:rPr>
          <w:color w:val="000000" w:themeColor="text1"/>
          <w:szCs w:val="28"/>
        </w:rPr>
        <w:t>лись</w:t>
      </w:r>
      <w:r>
        <w:rPr>
          <w:color w:val="000000" w:themeColor="text1"/>
          <w:szCs w:val="28"/>
        </w:rPr>
        <w:t xml:space="preserve"> случаи </w:t>
      </w:r>
      <w:r w:rsidR="005D3401">
        <w:rPr>
          <w:color w:val="000000" w:themeColor="text1"/>
          <w:szCs w:val="28"/>
        </w:rPr>
        <w:t xml:space="preserve">заболеваний острыми формами </w:t>
      </w:r>
      <w:r>
        <w:rPr>
          <w:color w:val="000000" w:themeColor="text1"/>
          <w:szCs w:val="28"/>
        </w:rPr>
        <w:t>гепатит</w:t>
      </w:r>
      <w:r w:rsidR="005D3401"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 xml:space="preserve"> В.</w:t>
      </w:r>
    </w:p>
    <w:p w:rsidR="00732297" w:rsidRPr="00B64261" w:rsidRDefault="00732297" w:rsidP="009B3B79">
      <w:pPr>
        <w:tabs>
          <w:tab w:val="left" w:pos="709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Проводилась информационно-образовательная работа, например, </w:t>
      </w:r>
      <w:r>
        <w:rPr>
          <w:szCs w:val="28"/>
        </w:rPr>
        <w:t>п</w:t>
      </w:r>
      <w:r w:rsidRPr="00FA6296">
        <w:rPr>
          <w:szCs w:val="28"/>
        </w:rPr>
        <w:t xml:space="preserve">о кабельному телевидению ОАО «Мир-ТВ» </w:t>
      </w:r>
      <w:r>
        <w:rPr>
          <w:szCs w:val="28"/>
        </w:rPr>
        <w:t>транслировался видеоролик «Профилактика вирусных гепатитов».</w:t>
      </w:r>
      <w:r>
        <w:rPr>
          <w:color w:val="000000" w:themeColor="text1"/>
          <w:szCs w:val="28"/>
        </w:rPr>
        <w:t xml:space="preserve"> </w:t>
      </w:r>
    </w:p>
    <w:p w:rsidR="009B3B79" w:rsidRDefault="009B3B79" w:rsidP="009B3B79">
      <w:pPr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Обеспечение безопасности оказания медицинских услуг, мониторинг функционирования системы инфекционного контроля в организациях здравоохранения позволил не допустить случаев профессионального и</w:t>
      </w:r>
      <w:r w:rsidR="00732297">
        <w:rPr>
          <w:color w:val="000000" w:themeColor="text1"/>
          <w:szCs w:val="28"/>
        </w:rPr>
        <w:t>нфицирования вирусным гепатитом</w:t>
      </w:r>
      <w:proofErr w:type="gramStart"/>
      <w:r w:rsidR="00732297">
        <w:rPr>
          <w:color w:val="000000" w:themeColor="text1"/>
          <w:szCs w:val="28"/>
        </w:rPr>
        <w:t xml:space="preserve"> В</w:t>
      </w:r>
      <w:proofErr w:type="gramEnd"/>
      <w:r w:rsidR="00732297">
        <w:rPr>
          <w:color w:val="000000" w:themeColor="text1"/>
          <w:szCs w:val="28"/>
        </w:rPr>
        <w:t xml:space="preserve"> </w:t>
      </w:r>
      <w:r w:rsidRPr="00B64261">
        <w:rPr>
          <w:color w:val="000000" w:themeColor="text1"/>
          <w:szCs w:val="28"/>
        </w:rPr>
        <w:t>среди медицинских работников (целевой показатель достигнут).</w:t>
      </w:r>
      <w:r w:rsidR="00060E7A">
        <w:rPr>
          <w:color w:val="000000" w:themeColor="text1"/>
          <w:szCs w:val="28"/>
        </w:rPr>
        <w:t xml:space="preserve"> </w:t>
      </w:r>
    </w:p>
    <w:p w:rsidR="00060E7A" w:rsidRPr="00B64261" w:rsidRDefault="00060E7A" w:rsidP="009B3B79">
      <w:pPr>
        <w:rPr>
          <w:color w:val="000000" w:themeColor="text1"/>
          <w:szCs w:val="28"/>
        </w:rPr>
      </w:pPr>
    </w:p>
    <w:p w:rsidR="00E7293E" w:rsidRPr="00B64261" w:rsidRDefault="00E7293E" w:rsidP="00E7293E">
      <w:pPr>
        <w:tabs>
          <w:tab w:val="left" w:pos="720"/>
        </w:tabs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По показателю 3.9.1.</w:t>
      </w:r>
    </w:p>
    <w:p w:rsidR="00E7293E" w:rsidRPr="00B64261" w:rsidRDefault="00E7293E" w:rsidP="00E7293E">
      <w:pPr>
        <w:tabs>
          <w:tab w:val="left" w:pos="720"/>
        </w:tabs>
        <w:rPr>
          <w:b/>
          <w:color w:val="000000" w:themeColor="text1"/>
          <w:szCs w:val="28"/>
        </w:rPr>
      </w:pPr>
      <w:r w:rsidRPr="00B64261">
        <w:rPr>
          <w:b/>
          <w:color w:val="000000" w:themeColor="text1"/>
          <w:szCs w:val="28"/>
        </w:rPr>
        <w:t>«Смертность от загрязнения воздуха в жилых помещениях и атмосферного воздуха».</w:t>
      </w:r>
    </w:p>
    <w:p w:rsidR="00E7293E" w:rsidRPr="00B64261" w:rsidRDefault="00E7293E" w:rsidP="00E7293E">
      <w:pPr>
        <w:ind w:firstLine="851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Основными источниками загрязнения атмосферного воздуха в </w:t>
      </w:r>
      <w:proofErr w:type="spellStart"/>
      <w:r w:rsidRPr="00B64261">
        <w:rPr>
          <w:color w:val="000000" w:themeColor="text1"/>
          <w:szCs w:val="28"/>
        </w:rPr>
        <w:t>Климовичском</w:t>
      </w:r>
      <w:proofErr w:type="spellEnd"/>
      <w:r w:rsidRPr="00B64261">
        <w:rPr>
          <w:color w:val="000000" w:themeColor="text1"/>
          <w:szCs w:val="28"/>
        </w:rPr>
        <w:t xml:space="preserve"> районе продолжают оставаться: автопарк №9 ОАО «</w:t>
      </w:r>
      <w:proofErr w:type="spellStart"/>
      <w:r w:rsidRPr="00B64261">
        <w:rPr>
          <w:color w:val="000000" w:themeColor="text1"/>
          <w:szCs w:val="28"/>
        </w:rPr>
        <w:t>Могилевоблавтотранс</w:t>
      </w:r>
      <w:proofErr w:type="spellEnd"/>
      <w:r w:rsidRPr="00B64261">
        <w:rPr>
          <w:color w:val="000000" w:themeColor="text1"/>
          <w:szCs w:val="28"/>
        </w:rPr>
        <w:t>»,  ОАО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КХП», ОАО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ЛВЗ», автоколонна и склады РАЙПО, районный отдел по ЧС, ОАО «Белорусский цементный завод» цех производства извести и мела. </w:t>
      </w:r>
    </w:p>
    <w:p w:rsidR="00E7293E" w:rsidRPr="00B64261" w:rsidRDefault="00E7293E" w:rsidP="00E7293E">
      <w:pPr>
        <w:ind w:firstLine="851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На предприятиях ООО "</w:t>
      </w:r>
      <w:proofErr w:type="spellStart"/>
      <w:r w:rsidRPr="00B64261">
        <w:rPr>
          <w:color w:val="000000" w:themeColor="text1"/>
          <w:szCs w:val="28"/>
        </w:rPr>
        <w:t>БелПиллет</w:t>
      </w:r>
      <w:proofErr w:type="spellEnd"/>
      <w:r w:rsidRPr="00B64261">
        <w:rPr>
          <w:color w:val="000000" w:themeColor="text1"/>
          <w:szCs w:val="28"/>
        </w:rPr>
        <w:t xml:space="preserve">", ОДО «Триада-К»,  ОАО «Белорусский цементный завод» цех производства извести и мела разработаны проекты санитарно-защитных зон. 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В 2024 году проводились исследования атмосферного воздуха на границе СЗЗ  АЗС № 48 г. Климовичи</w:t>
      </w:r>
      <w:r w:rsidRPr="00B64261">
        <w:rPr>
          <w:rFonts w:eastAsiaTheme="minorEastAsia"/>
          <w:szCs w:val="28"/>
          <w:lang w:eastAsia="ru-RU"/>
        </w:rPr>
        <w:t xml:space="preserve"> </w:t>
      </w:r>
      <w:r w:rsidRPr="00B64261">
        <w:rPr>
          <w:color w:val="000000" w:themeColor="text1"/>
          <w:szCs w:val="28"/>
        </w:rPr>
        <w:t>РУП «</w:t>
      </w:r>
      <w:proofErr w:type="spellStart"/>
      <w:r w:rsidRPr="00B64261">
        <w:rPr>
          <w:color w:val="000000" w:themeColor="text1"/>
          <w:szCs w:val="28"/>
        </w:rPr>
        <w:t>Белоруснефть-Могилевоблнефтепродукт</w:t>
      </w:r>
      <w:proofErr w:type="spellEnd"/>
      <w:r w:rsidRPr="00B64261">
        <w:rPr>
          <w:color w:val="000000" w:themeColor="text1"/>
          <w:szCs w:val="28"/>
        </w:rPr>
        <w:t>», ОАО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ЛВЗ», ОАО «Белорусский цементный завод» (цех производства извести и мела), ГЛХУ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лесхоз»,  КСУП «</w:t>
      </w:r>
      <w:proofErr w:type="spellStart"/>
      <w:r w:rsidRPr="00B64261">
        <w:rPr>
          <w:color w:val="000000" w:themeColor="text1"/>
          <w:szCs w:val="28"/>
        </w:rPr>
        <w:t>Полошково</w:t>
      </w:r>
      <w:proofErr w:type="spellEnd"/>
      <w:r w:rsidRPr="00B64261">
        <w:rPr>
          <w:color w:val="000000" w:themeColor="text1"/>
          <w:szCs w:val="28"/>
        </w:rPr>
        <w:t>», ООО «</w:t>
      </w:r>
      <w:proofErr w:type="spellStart"/>
      <w:r w:rsidRPr="00B64261">
        <w:rPr>
          <w:color w:val="000000" w:themeColor="text1"/>
          <w:szCs w:val="28"/>
        </w:rPr>
        <w:t>Белпиллет</w:t>
      </w:r>
      <w:proofErr w:type="spellEnd"/>
      <w:r w:rsidRPr="00B64261">
        <w:rPr>
          <w:color w:val="000000" w:themeColor="text1"/>
          <w:szCs w:val="28"/>
        </w:rPr>
        <w:t>», ОАО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КХП», 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УКП «Коммунальник» полигон ТКО,  ОДО «Триада-К» в рамках аналитического лабораторного контроля. По результатам лабораторных исследований превышений предельно допустимых  концентраций не установлено.</w:t>
      </w:r>
    </w:p>
    <w:p w:rsidR="00E7293E" w:rsidRPr="00AB66A9" w:rsidRDefault="00E7293E" w:rsidP="00E7293E">
      <w:pPr>
        <w:ind w:firstLine="708"/>
        <w:rPr>
          <w:color w:val="FF0000"/>
          <w:szCs w:val="28"/>
          <w:shd w:val="clear" w:color="auto" w:fill="FFFFFF"/>
        </w:rPr>
      </w:pPr>
      <w:r w:rsidRPr="00B64261">
        <w:rPr>
          <w:color w:val="000000" w:themeColor="text1"/>
          <w:szCs w:val="28"/>
          <w:shd w:val="clear" w:color="auto" w:fill="FFFFFF"/>
        </w:rPr>
        <w:t xml:space="preserve">Организован и осуществляется производственный лабораторный  </w:t>
      </w:r>
      <w:proofErr w:type="gramStart"/>
      <w:r w:rsidRPr="00B64261">
        <w:rPr>
          <w:color w:val="000000" w:themeColor="text1"/>
          <w:szCs w:val="28"/>
          <w:shd w:val="clear" w:color="auto" w:fill="FFFFFF"/>
        </w:rPr>
        <w:t>контроль за</w:t>
      </w:r>
      <w:proofErr w:type="gramEnd"/>
      <w:r w:rsidRPr="00B64261">
        <w:rPr>
          <w:color w:val="000000" w:themeColor="text1"/>
          <w:szCs w:val="28"/>
          <w:shd w:val="clear" w:color="auto" w:fill="FFFFFF"/>
        </w:rPr>
        <w:t xml:space="preserve"> состоянием атмосферного воздуха в зоне влияния промышленных предприятий. В 2024 году  превышений ПДК</w:t>
      </w:r>
      <w:r w:rsidR="00AB66A9">
        <w:rPr>
          <w:color w:val="000000" w:themeColor="text1"/>
          <w:szCs w:val="28"/>
          <w:shd w:val="clear" w:color="auto" w:fill="FFFFFF"/>
        </w:rPr>
        <w:t xml:space="preserve"> </w:t>
      </w:r>
      <w:r w:rsidRPr="00B64261">
        <w:rPr>
          <w:color w:val="000000" w:themeColor="text1"/>
          <w:szCs w:val="28"/>
          <w:shd w:val="clear" w:color="auto" w:fill="FFFFFF"/>
        </w:rPr>
        <w:t xml:space="preserve">загрязняющих </w:t>
      </w:r>
      <w:r w:rsidRPr="00B64261">
        <w:rPr>
          <w:color w:val="000000" w:themeColor="text1"/>
          <w:szCs w:val="28"/>
          <w:shd w:val="clear" w:color="auto" w:fill="FFFFFF"/>
        </w:rPr>
        <w:lastRenderedPageBreak/>
        <w:t>веществ</w:t>
      </w:r>
      <w:r w:rsidR="002A5EAD">
        <w:rPr>
          <w:color w:val="000000" w:themeColor="text1"/>
          <w:szCs w:val="28"/>
          <w:shd w:val="clear" w:color="auto" w:fill="FFFFFF"/>
        </w:rPr>
        <w:t xml:space="preserve"> (диоксид азота, оксид углерода, твердые частицы)</w:t>
      </w:r>
      <w:r w:rsidRPr="00B64261">
        <w:rPr>
          <w:color w:val="000000" w:themeColor="text1"/>
          <w:szCs w:val="28"/>
          <w:shd w:val="clear" w:color="auto" w:fill="FFFFFF"/>
        </w:rPr>
        <w:t xml:space="preserve"> в зоне влияния предприятий не установлено.</w:t>
      </w:r>
      <w:r w:rsidR="00AB66A9">
        <w:rPr>
          <w:color w:val="000000" w:themeColor="text1"/>
          <w:szCs w:val="28"/>
          <w:shd w:val="clear" w:color="auto" w:fill="FFFFFF"/>
        </w:rPr>
        <w:t xml:space="preserve"> </w:t>
      </w:r>
    </w:p>
    <w:p w:rsidR="00E7293E" w:rsidRDefault="00E7293E" w:rsidP="00E7293E">
      <w:pPr>
        <w:tabs>
          <w:tab w:val="left" w:pos="720"/>
        </w:tabs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Стабилизация объема валового выброса загрязняющих веществ является следствием скоординированных действий районного исполнительного комитета, </w:t>
      </w:r>
      <w:proofErr w:type="spellStart"/>
      <w:r w:rsidRPr="00B64261">
        <w:rPr>
          <w:color w:val="000000" w:themeColor="text1"/>
          <w:szCs w:val="28"/>
        </w:rPr>
        <w:t>райЦГЭ</w:t>
      </w:r>
      <w:proofErr w:type="spellEnd"/>
      <w:r w:rsidRPr="00B64261">
        <w:rPr>
          <w:color w:val="000000" w:themeColor="text1"/>
          <w:szCs w:val="28"/>
        </w:rPr>
        <w:t>, инспекции ПРООС, а также сокращения промышленного производства.</w:t>
      </w:r>
    </w:p>
    <w:p w:rsidR="008B2C8C" w:rsidRPr="004B5D59" w:rsidRDefault="008B2C8C" w:rsidP="002B2748">
      <w:pPr>
        <w:autoSpaceDE w:val="0"/>
        <w:autoSpaceDN w:val="0"/>
        <w:ind w:firstLine="0"/>
        <w:rPr>
          <w:color w:val="FF0000"/>
          <w:szCs w:val="28"/>
        </w:rPr>
      </w:pPr>
    </w:p>
    <w:p w:rsidR="00E7293E" w:rsidRPr="00B64261" w:rsidRDefault="00E7293E" w:rsidP="00E7293E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По показателю 3.9.2.</w:t>
      </w:r>
    </w:p>
    <w:p w:rsidR="00E7293E" w:rsidRPr="00FA6296" w:rsidRDefault="00E7293E" w:rsidP="00FA6296">
      <w:pPr>
        <w:autoSpaceDE w:val="0"/>
        <w:autoSpaceDN w:val="0"/>
        <w:adjustRightInd w:val="0"/>
        <w:rPr>
          <w:b/>
          <w:color w:val="000000" w:themeColor="text1"/>
          <w:szCs w:val="28"/>
        </w:rPr>
      </w:pPr>
      <w:proofErr w:type="gramStart"/>
      <w:r w:rsidRPr="00B64261">
        <w:rPr>
          <w:b/>
          <w:color w:val="000000" w:themeColor="text1"/>
          <w:szCs w:val="28"/>
        </w:rPr>
        <w:t>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</w:t>
      </w:r>
      <w:proofErr w:type="gramEnd"/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В соответствии </w:t>
      </w:r>
      <w:r w:rsidR="00F36B34">
        <w:rPr>
          <w:color w:val="000000" w:themeColor="text1"/>
          <w:szCs w:val="28"/>
        </w:rPr>
        <w:t>с подпрограммой</w:t>
      </w:r>
      <w:r w:rsidRPr="00B64261">
        <w:rPr>
          <w:color w:val="000000" w:themeColor="text1"/>
          <w:szCs w:val="28"/>
        </w:rPr>
        <w:t xml:space="preserve"> «Чистая вода» в 2024 году  выполнены запланированные мероприятия: введены в эксплуатацию  мини-станции обезжелезивания в  д. </w:t>
      </w:r>
      <w:proofErr w:type="spellStart"/>
      <w:r w:rsidRPr="00B64261">
        <w:rPr>
          <w:color w:val="000000" w:themeColor="text1"/>
          <w:szCs w:val="28"/>
        </w:rPr>
        <w:t>Соболевка</w:t>
      </w:r>
      <w:proofErr w:type="spellEnd"/>
      <w:r w:rsidRPr="00B64261">
        <w:rPr>
          <w:color w:val="000000" w:themeColor="text1"/>
          <w:szCs w:val="28"/>
        </w:rPr>
        <w:t xml:space="preserve">, д. </w:t>
      </w:r>
      <w:proofErr w:type="spellStart"/>
      <w:r w:rsidRPr="00B64261">
        <w:rPr>
          <w:color w:val="000000" w:themeColor="text1"/>
          <w:szCs w:val="28"/>
        </w:rPr>
        <w:t>Хотовиж</w:t>
      </w:r>
      <w:proofErr w:type="spellEnd"/>
      <w:r w:rsidRPr="00B64261">
        <w:rPr>
          <w:color w:val="000000" w:themeColor="text1"/>
          <w:szCs w:val="28"/>
        </w:rPr>
        <w:t xml:space="preserve">. Проведена замена водопроводной сети </w:t>
      </w:r>
      <w:proofErr w:type="gramStart"/>
      <w:r w:rsidRPr="00B64261">
        <w:rPr>
          <w:color w:val="000000" w:themeColor="text1"/>
          <w:szCs w:val="28"/>
        </w:rPr>
        <w:t xml:space="preserve">в </w:t>
      </w:r>
      <w:proofErr w:type="spellStart"/>
      <w:r w:rsidRPr="00B64261">
        <w:rPr>
          <w:color w:val="000000" w:themeColor="text1"/>
          <w:szCs w:val="28"/>
        </w:rPr>
        <w:t>аг</w:t>
      </w:r>
      <w:proofErr w:type="spellEnd"/>
      <w:proofErr w:type="gramEnd"/>
      <w:r w:rsidRPr="00B64261">
        <w:rPr>
          <w:color w:val="000000" w:themeColor="text1"/>
          <w:szCs w:val="28"/>
        </w:rPr>
        <w:t xml:space="preserve">. </w:t>
      </w:r>
      <w:proofErr w:type="spellStart"/>
      <w:r w:rsidRPr="00B64261">
        <w:rPr>
          <w:color w:val="000000" w:themeColor="text1"/>
          <w:szCs w:val="28"/>
        </w:rPr>
        <w:t>Милославич</w:t>
      </w:r>
      <w:r w:rsidR="00FA6296">
        <w:rPr>
          <w:color w:val="000000" w:themeColor="text1"/>
          <w:szCs w:val="28"/>
        </w:rPr>
        <w:t>и</w:t>
      </w:r>
      <w:proofErr w:type="spellEnd"/>
      <w:r w:rsidR="00FA6296">
        <w:rPr>
          <w:color w:val="000000" w:themeColor="text1"/>
          <w:szCs w:val="28"/>
        </w:rPr>
        <w:t xml:space="preserve">, </w:t>
      </w:r>
      <w:proofErr w:type="spellStart"/>
      <w:r w:rsidR="00FA6296">
        <w:rPr>
          <w:color w:val="000000" w:themeColor="text1"/>
          <w:szCs w:val="28"/>
        </w:rPr>
        <w:t>аг</w:t>
      </w:r>
      <w:proofErr w:type="spellEnd"/>
      <w:r w:rsidR="00FA6296">
        <w:rPr>
          <w:color w:val="000000" w:themeColor="text1"/>
          <w:szCs w:val="28"/>
        </w:rPr>
        <w:t xml:space="preserve">. </w:t>
      </w:r>
      <w:proofErr w:type="spellStart"/>
      <w:r w:rsidR="00FA6296">
        <w:rPr>
          <w:color w:val="000000" w:themeColor="text1"/>
          <w:szCs w:val="28"/>
        </w:rPr>
        <w:t>Тимоново</w:t>
      </w:r>
      <w:proofErr w:type="spellEnd"/>
      <w:r w:rsidR="00FA6296">
        <w:rPr>
          <w:color w:val="000000" w:themeColor="text1"/>
          <w:szCs w:val="28"/>
        </w:rPr>
        <w:t>, г. Климовичи.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 В связи с высоким содержанием железа  запланировано выполнен</w:t>
      </w:r>
      <w:r w:rsidR="00FA6296" w:rsidRPr="00FA6296">
        <w:rPr>
          <w:color w:val="000000" w:themeColor="text1"/>
          <w:szCs w:val="28"/>
        </w:rPr>
        <w:t>и</w:t>
      </w:r>
      <w:r w:rsidR="00FA6296">
        <w:rPr>
          <w:color w:val="000000" w:themeColor="text1"/>
          <w:szCs w:val="28"/>
        </w:rPr>
        <w:t>е</w:t>
      </w:r>
      <w:r w:rsidR="007D0204" w:rsidRPr="007D0204">
        <w:rPr>
          <w:color w:val="FF0000"/>
          <w:szCs w:val="28"/>
        </w:rPr>
        <w:t xml:space="preserve"> </w:t>
      </w:r>
      <w:r w:rsidRPr="00B64261">
        <w:rPr>
          <w:color w:val="000000" w:themeColor="text1"/>
          <w:szCs w:val="28"/>
        </w:rPr>
        <w:t xml:space="preserve">мероприятий по подпрограмме «Чистая вода» в 2025 году: строительство мини-станций обезжелезивания в д. Павловичи, д. </w:t>
      </w:r>
      <w:proofErr w:type="spellStart"/>
      <w:r w:rsidRPr="00B64261">
        <w:rPr>
          <w:color w:val="000000" w:themeColor="text1"/>
          <w:szCs w:val="28"/>
        </w:rPr>
        <w:t>Судилы</w:t>
      </w:r>
      <w:proofErr w:type="spellEnd"/>
      <w:r w:rsidRPr="00B64261">
        <w:rPr>
          <w:color w:val="000000" w:themeColor="text1"/>
          <w:szCs w:val="28"/>
        </w:rPr>
        <w:t>.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В районе разработан План мероприятий по реагированию и взаимодействию в случае аварий (чрезвычайных ситуаций и др.) в области питьевого водоснабжения и обеспечения водой населенных пунктов, при нарушении функционирования централизованных систем водоснабжения. Также разработан Алгоритм взаимодействия служб и ведомств, при возникновении аварийных ситуаций или технических нарушений на системах водоснабжения </w:t>
      </w:r>
      <w:proofErr w:type="spellStart"/>
      <w:r w:rsidRPr="00B64261">
        <w:rPr>
          <w:color w:val="000000" w:themeColor="text1"/>
          <w:szCs w:val="28"/>
        </w:rPr>
        <w:t>Климовичского</w:t>
      </w:r>
      <w:proofErr w:type="spellEnd"/>
      <w:r w:rsidRPr="00B64261">
        <w:rPr>
          <w:color w:val="000000" w:themeColor="text1"/>
          <w:szCs w:val="28"/>
        </w:rPr>
        <w:t xml:space="preserve"> района.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Аварийных ситуаций на водопроводных сетях в 2024 году с отключением воды (более чем на сутки) не зарегистрировано. В филиале «</w:t>
      </w:r>
      <w:proofErr w:type="spellStart"/>
      <w:r w:rsidRPr="00B64261">
        <w:rPr>
          <w:color w:val="000000" w:themeColor="text1"/>
          <w:szCs w:val="28"/>
        </w:rPr>
        <w:t>Костюковичиводоканал</w:t>
      </w:r>
      <w:proofErr w:type="spellEnd"/>
      <w:r w:rsidRPr="00B64261">
        <w:rPr>
          <w:color w:val="000000" w:themeColor="text1"/>
          <w:szCs w:val="28"/>
        </w:rPr>
        <w:t>» УПКП ВКХ «</w:t>
      </w:r>
      <w:proofErr w:type="spellStart"/>
      <w:r w:rsidRPr="00B64261">
        <w:rPr>
          <w:color w:val="000000" w:themeColor="text1"/>
          <w:szCs w:val="28"/>
        </w:rPr>
        <w:t>Могилевоблводоканал</w:t>
      </w:r>
      <w:proofErr w:type="spellEnd"/>
      <w:r w:rsidRPr="00B64261">
        <w:rPr>
          <w:color w:val="000000" w:themeColor="text1"/>
          <w:szCs w:val="28"/>
        </w:rPr>
        <w:t xml:space="preserve">» сформирована специализированная бригада для обслуживания, ремонта и чистки источников, сетей. В </w:t>
      </w:r>
      <w:proofErr w:type="spellStart"/>
      <w:r w:rsidRPr="00B64261">
        <w:rPr>
          <w:color w:val="000000" w:themeColor="text1"/>
          <w:szCs w:val="28"/>
        </w:rPr>
        <w:t>Климовичском</w:t>
      </w:r>
      <w:proofErr w:type="spellEnd"/>
      <w:r w:rsidRPr="00B64261">
        <w:rPr>
          <w:color w:val="000000" w:themeColor="text1"/>
          <w:szCs w:val="28"/>
        </w:rPr>
        <w:t xml:space="preserve"> УКП «Коммунальник» обслуживание шахтных колодцев проводится рабочими участка по благоустройству. 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Водоснабжение населения  </w:t>
      </w:r>
      <w:proofErr w:type="spellStart"/>
      <w:r w:rsidRPr="00B64261">
        <w:rPr>
          <w:color w:val="000000" w:themeColor="text1"/>
          <w:szCs w:val="28"/>
        </w:rPr>
        <w:t>Климовичского</w:t>
      </w:r>
      <w:proofErr w:type="spellEnd"/>
      <w:r w:rsidRPr="00B64261">
        <w:rPr>
          <w:color w:val="000000" w:themeColor="text1"/>
          <w:szCs w:val="28"/>
        </w:rPr>
        <w:t xml:space="preserve"> района осуществляется из 51 артезианской скважины и 592 шахтных колодцев, имеется 21 станци</w:t>
      </w:r>
      <w:r w:rsidR="00F82A49">
        <w:rPr>
          <w:color w:val="000000" w:themeColor="text1"/>
          <w:szCs w:val="28"/>
        </w:rPr>
        <w:t xml:space="preserve">я </w:t>
      </w:r>
      <w:r w:rsidRPr="00B64261">
        <w:rPr>
          <w:color w:val="000000" w:themeColor="text1"/>
          <w:szCs w:val="28"/>
        </w:rPr>
        <w:t>обезжелезивания (из них 5 – в г. Климовичи, 16 – в сельских населенных пунктах). На все артезианские скважины, принадлежащие филиалу «</w:t>
      </w:r>
      <w:proofErr w:type="spellStart"/>
      <w:r w:rsidRPr="00B64261">
        <w:rPr>
          <w:color w:val="000000" w:themeColor="text1"/>
          <w:szCs w:val="28"/>
        </w:rPr>
        <w:t>Костюковичиводоканал</w:t>
      </w:r>
      <w:proofErr w:type="spellEnd"/>
      <w:r w:rsidRPr="00B64261">
        <w:rPr>
          <w:color w:val="000000" w:themeColor="text1"/>
          <w:szCs w:val="28"/>
        </w:rPr>
        <w:t xml:space="preserve">», имеются проекты ЗСО. 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Кроме того в районе имеется 2 предприятия</w:t>
      </w:r>
      <w:r w:rsidR="00F82A49">
        <w:rPr>
          <w:color w:val="000000" w:themeColor="text1"/>
          <w:szCs w:val="28"/>
        </w:rPr>
        <w:t>,</w:t>
      </w:r>
      <w:r w:rsidRPr="00B64261">
        <w:rPr>
          <w:color w:val="000000" w:themeColor="text1"/>
          <w:szCs w:val="28"/>
        </w:rPr>
        <w:t xml:space="preserve"> осуществляющие подачу воды для населения из артезианских скважин (КСУП «</w:t>
      </w:r>
      <w:proofErr w:type="spellStart"/>
      <w:r w:rsidRPr="00B64261">
        <w:rPr>
          <w:color w:val="000000" w:themeColor="text1"/>
          <w:szCs w:val="28"/>
        </w:rPr>
        <w:t>Полошково</w:t>
      </w:r>
      <w:proofErr w:type="spellEnd"/>
      <w:r w:rsidRPr="00B64261">
        <w:rPr>
          <w:color w:val="000000" w:themeColor="text1"/>
          <w:szCs w:val="28"/>
        </w:rPr>
        <w:t>»,  КСУП «Приграничный-Агро»).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 В 2024 году с целью улучшения качества питьевого водоснабжения в районе филиалом «</w:t>
      </w:r>
      <w:proofErr w:type="spellStart"/>
      <w:r w:rsidRPr="00B64261">
        <w:rPr>
          <w:color w:val="000000" w:themeColor="text1"/>
          <w:szCs w:val="28"/>
        </w:rPr>
        <w:t>Костюковичиводоканал</w:t>
      </w:r>
      <w:proofErr w:type="spellEnd"/>
      <w:r w:rsidRPr="00B64261">
        <w:rPr>
          <w:color w:val="000000" w:themeColor="text1"/>
          <w:szCs w:val="28"/>
        </w:rPr>
        <w:t xml:space="preserve">» и </w:t>
      </w:r>
      <w:proofErr w:type="spellStart"/>
      <w:r w:rsidRPr="00B64261">
        <w:rPr>
          <w:color w:val="000000" w:themeColor="text1"/>
          <w:szCs w:val="28"/>
        </w:rPr>
        <w:t>Климовичским</w:t>
      </w:r>
      <w:proofErr w:type="spellEnd"/>
      <w:r w:rsidRPr="00B64261">
        <w:rPr>
          <w:color w:val="000000" w:themeColor="text1"/>
          <w:szCs w:val="28"/>
        </w:rPr>
        <w:t xml:space="preserve"> УКП «Коммунальник» выполнены следующие виды работ: на 9 артезианских скважинах проведены ремонтные работы по замене оборудования; на 68 </w:t>
      </w:r>
      <w:r w:rsidRPr="00B64261">
        <w:rPr>
          <w:color w:val="000000" w:themeColor="text1"/>
          <w:szCs w:val="28"/>
        </w:rPr>
        <w:lastRenderedPageBreak/>
        <w:t xml:space="preserve">водоразборных колонках проведены ремонтно-восстановительные работы; на 40 шахтных колодцах проведены ремонтные работы,   7- затампонированы. 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Производственный лабораторный контроль качества воды в 2024 году  осуществлялся  лабораторией филиала «</w:t>
      </w:r>
      <w:proofErr w:type="spellStart"/>
      <w:r w:rsidRPr="00B64261">
        <w:rPr>
          <w:color w:val="000000" w:themeColor="text1"/>
          <w:szCs w:val="28"/>
        </w:rPr>
        <w:t>Костюковичиводоканал</w:t>
      </w:r>
      <w:proofErr w:type="spellEnd"/>
      <w:r w:rsidRPr="00B64261">
        <w:rPr>
          <w:color w:val="000000" w:themeColor="text1"/>
          <w:szCs w:val="28"/>
        </w:rPr>
        <w:t>» УПКП ВКХ «</w:t>
      </w:r>
      <w:proofErr w:type="spellStart"/>
      <w:r w:rsidRPr="00B64261">
        <w:rPr>
          <w:color w:val="000000" w:themeColor="text1"/>
          <w:szCs w:val="28"/>
        </w:rPr>
        <w:t>Могилевоблводоканал</w:t>
      </w:r>
      <w:proofErr w:type="spellEnd"/>
      <w:r w:rsidRPr="00B64261">
        <w:rPr>
          <w:color w:val="000000" w:themeColor="text1"/>
          <w:szCs w:val="28"/>
        </w:rPr>
        <w:t xml:space="preserve">» в соответствии с «Рабочей программой лабораторного контроля» на всех этапах ее добычи и водоподготовки. 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Специалистами </w:t>
      </w:r>
      <w:proofErr w:type="spellStart"/>
      <w:r w:rsidRPr="00B64261">
        <w:rPr>
          <w:color w:val="000000" w:themeColor="text1"/>
          <w:szCs w:val="28"/>
        </w:rPr>
        <w:t>райЦГЭ</w:t>
      </w:r>
      <w:proofErr w:type="spellEnd"/>
      <w:r w:rsidRPr="00B64261">
        <w:rPr>
          <w:color w:val="000000" w:themeColor="text1"/>
          <w:szCs w:val="28"/>
        </w:rPr>
        <w:t xml:space="preserve"> осуществлялся плановый лабораторный контроль качества воды в рамках  социально-гигиенического мониторинга в течение года. Улучшилось качество  питьевой воды из коммунальных водопроводов по санитарно-химическим показателям, в том числе </w:t>
      </w:r>
      <w:r w:rsidR="00FA6296" w:rsidRPr="00FA6296">
        <w:rPr>
          <w:color w:val="000000" w:themeColor="text1"/>
          <w:szCs w:val="28"/>
        </w:rPr>
        <w:t xml:space="preserve">по </w:t>
      </w:r>
      <w:r w:rsidR="00FA6296">
        <w:rPr>
          <w:color w:val="000000" w:themeColor="text1"/>
          <w:szCs w:val="28"/>
        </w:rPr>
        <w:t>содержанию железа</w:t>
      </w:r>
      <w:r w:rsidRPr="00F82A49">
        <w:rPr>
          <w:color w:val="FF0000"/>
          <w:szCs w:val="28"/>
        </w:rPr>
        <w:t xml:space="preserve"> </w:t>
      </w:r>
      <w:r w:rsidRPr="00B64261">
        <w:rPr>
          <w:color w:val="000000" w:themeColor="text1"/>
          <w:szCs w:val="28"/>
        </w:rPr>
        <w:t>(процент нестандартных проб в 2023 году составил-16,7, в 2024 году-7). Также улучшилось качество питьевой воды из шахтных колодцев по санитарно-химическим и  микробиологическим показателям (процент нестандартных проб по санитарно-химическим показателям в 2023 году составил – 19,5, в 2024 году – 12,</w:t>
      </w:r>
      <w:r w:rsidR="00F82A49">
        <w:rPr>
          <w:color w:val="000000" w:themeColor="text1"/>
          <w:szCs w:val="28"/>
        </w:rPr>
        <w:t xml:space="preserve">2;  удельный вес </w:t>
      </w:r>
      <w:r w:rsidRPr="00B64261">
        <w:rPr>
          <w:color w:val="000000" w:themeColor="text1"/>
          <w:szCs w:val="28"/>
        </w:rPr>
        <w:t>не</w:t>
      </w:r>
      <w:r w:rsidR="00F82A49">
        <w:rPr>
          <w:color w:val="000000" w:themeColor="text1"/>
          <w:szCs w:val="28"/>
        </w:rPr>
        <w:t xml:space="preserve"> соответствующих гигиеническим нормативам </w:t>
      </w:r>
      <w:r w:rsidRPr="00B64261">
        <w:rPr>
          <w:color w:val="000000" w:themeColor="text1"/>
          <w:szCs w:val="28"/>
        </w:rPr>
        <w:t>проб по микробиологическим показателям в 2023 году -3,8%, в 2024 году -3,1%).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iCs/>
          <w:color w:val="000000" w:themeColor="text1"/>
          <w:szCs w:val="28"/>
        </w:rPr>
        <w:t xml:space="preserve">Осуществляются </w:t>
      </w:r>
      <w:proofErr w:type="spellStart"/>
      <w:r w:rsidRPr="00B64261">
        <w:rPr>
          <w:iCs/>
          <w:color w:val="000000" w:themeColor="text1"/>
          <w:szCs w:val="28"/>
        </w:rPr>
        <w:t>скрининговые</w:t>
      </w:r>
      <w:proofErr w:type="spellEnd"/>
      <w:r w:rsidRPr="00B64261">
        <w:rPr>
          <w:iCs/>
          <w:color w:val="000000" w:themeColor="text1"/>
          <w:szCs w:val="28"/>
        </w:rPr>
        <w:t xml:space="preserve"> исследования качества питьевой воды нецентрализованных систем с последующим информированием райисполкома совместно с лечебной сетью. Ежемесячно осуществляется сбор информации от УЗ «</w:t>
      </w:r>
      <w:proofErr w:type="spellStart"/>
      <w:r w:rsidRPr="00B64261">
        <w:rPr>
          <w:iCs/>
          <w:color w:val="000000" w:themeColor="text1"/>
          <w:szCs w:val="28"/>
        </w:rPr>
        <w:t>Климовичская</w:t>
      </w:r>
      <w:proofErr w:type="spellEnd"/>
      <w:r w:rsidRPr="00B64261">
        <w:rPr>
          <w:iCs/>
          <w:color w:val="000000" w:themeColor="text1"/>
          <w:szCs w:val="28"/>
        </w:rPr>
        <w:t xml:space="preserve"> ЦРБ» о ставших на учет по беременности женщин с указанием адреса проживания, женщины, ставшие на учет по беременности, дети до трех лет, в сельских населенных пунктах, в которых шахтные колодцы являются единственным источником водоснабжения, отсутствуют. </w:t>
      </w:r>
    </w:p>
    <w:p w:rsidR="00E7293E" w:rsidRPr="00B64261" w:rsidRDefault="00E7293E" w:rsidP="00844AA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В 2024г. обращения по вопросу неудовлетворительного качества питьевой воды не зарегистрированы. Ведется работа профилактической направленности по данному направлению: на сайте учреждения размещены информационные материалы: «Информация о качестве воды в преддверии православного праздника крещение Господне»,  «Профилактика ОКИ в летний период»,  «Правила поведения в жару», «О результатах государственного санитарного надзора за зонами рекреации </w:t>
      </w:r>
      <w:proofErr w:type="spellStart"/>
      <w:r w:rsidRPr="00B64261">
        <w:rPr>
          <w:color w:val="000000" w:themeColor="text1"/>
          <w:szCs w:val="28"/>
        </w:rPr>
        <w:t>Климовичского</w:t>
      </w:r>
      <w:proofErr w:type="spellEnd"/>
      <w:r w:rsidRPr="00B64261">
        <w:rPr>
          <w:color w:val="000000" w:themeColor="text1"/>
          <w:szCs w:val="28"/>
        </w:rPr>
        <w:t xml:space="preserve"> района», «Летний питьевой режим:  как избежать обезвоживания»,  «О качестве питьевого водоснабжения по </w:t>
      </w:r>
      <w:proofErr w:type="spellStart"/>
      <w:r w:rsidRPr="00B64261">
        <w:rPr>
          <w:color w:val="000000" w:themeColor="text1"/>
          <w:szCs w:val="28"/>
        </w:rPr>
        <w:t>Климовичскому</w:t>
      </w:r>
      <w:proofErr w:type="spellEnd"/>
      <w:r w:rsidRPr="00B64261">
        <w:rPr>
          <w:color w:val="000000" w:themeColor="text1"/>
          <w:szCs w:val="28"/>
        </w:rPr>
        <w:t xml:space="preserve"> району»,  «Нитраты в воде, откуда появляются и к чему приводят». </w:t>
      </w:r>
    </w:p>
    <w:p w:rsidR="00FB0820" w:rsidRPr="00B64261" w:rsidRDefault="00FB0820" w:rsidP="00E7293E">
      <w:pPr>
        <w:ind w:firstLine="0"/>
        <w:rPr>
          <w:color w:val="000000" w:themeColor="text1"/>
          <w:szCs w:val="28"/>
        </w:rPr>
      </w:pPr>
    </w:p>
    <w:p w:rsidR="008B2C8C" w:rsidRPr="00B64261" w:rsidRDefault="008B2C8C" w:rsidP="002B2748">
      <w:pPr>
        <w:rPr>
          <w:szCs w:val="28"/>
        </w:rPr>
      </w:pPr>
      <w:r w:rsidRPr="00B64261">
        <w:rPr>
          <w:szCs w:val="28"/>
        </w:rPr>
        <w:t>По показателю 3.а.1.1.</w:t>
      </w:r>
    </w:p>
    <w:p w:rsidR="008B2C8C" w:rsidRDefault="008B2C8C" w:rsidP="002B2748">
      <w:pPr>
        <w:rPr>
          <w:b/>
          <w:szCs w:val="28"/>
        </w:rPr>
      </w:pPr>
      <w:r w:rsidRPr="00B64261">
        <w:rPr>
          <w:b/>
          <w:szCs w:val="28"/>
        </w:rPr>
        <w:t xml:space="preserve">«Распространенность употребления табака лицами в возрасте </w:t>
      </w:r>
      <w:r w:rsidRPr="00B64261">
        <w:rPr>
          <w:b/>
          <w:szCs w:val="28"/>
        </w:rPr>
        <w:br/>
        <w:t>16 лет и старше»</w:t>
      </w:r>
    </w:p>
    <w:p w:rsidR="001E607F" w:rsidRDefault="001E607F" w:rsidP="002B2748"/>
    <w:p w:rsidR="001E607F" w:rsidRDefault="001E607F" w:rsidP="002B2748">
      <w:pPr>
        <w:rPr>
          <w:color w:val="000000" w:themeColor="text1"/>
          <w:sz w:val="30"/>
          <w:szCs w:val="30"/>
        </w:rPr>
      </w:pPr>
      <w:r>
        <w:t xml:space="preserve">Информационно-образовательные мероприятия, направленные на информирование населения о негативном воздействии никотина на организм человека, способах отказа от табачной и </w:t>
      </w:r>
      <w:proofErr w:type="spellStart"/>
      <w:r>
        <w:t>нетабачной</w:t>
      </w:r>
      <w:proofErr w:type="spellEnd"/>
      <w:r>
        <w:t xml:space="preserve"> </w:t>
      </w:r>
      <w:proofErr w:type="spellStart"/>
      <w:r>
        <w:t>никотинсодержащей</w:t>
      </w:r>
      <w:proofErr w:type="spellEnd"/>
      <w:r>
        <w:t xml:space="preserve"> продукции, а также о способах лечения никотиновой зависимости, </w:t>
      </w:r>
      <w:r>
        <w:lastRenderedPageBreak/>
        <w:t xml:space="preserve">проводятся в рамках </w:t>
      </w:r>
      <w:r w:rsidR="00D75865" w:rsidRPr="00B877F7">
        <w:rPr>
          <w:color w:val="000000" w:themeColor="text1"/>
          <w:sz w:val="30"/>
          <w:szCs w:val="30"/>
        </w:rPr>
        <w:t xml:space="preserve">ЕДЗ «31 мая – Всемирный день </w:t>
      </w:r>
      <w:proofErr w:type="spellStart"/>
      <w:r w:rsidR="00D75865" w:rsidRPr="00B877F7">
        <w:rPr>
          <w:color w:val="000000" w:themeColor="text1"/>
          <w:sz w:val="30"/>
          <w:szCs w:val="30"/>
        </w:rPr>
        <w:t>некурения</w:t>
      </w:r>
      <w:proofErr w:type="spellEnd"/>
      <w:r w:rsidR="00D75865" w:rsidRPr="00B877F7">
        <w:rPr>
          <w:color w:val="000000" w:themeColor="text1"/>
          <w:sz w:val="30"/>
          <w:szCs w:val="30"/>
        </w:rPr>
        <w:t xml:space="preserve">», республиканской акции «Беларусь против табака», ЕДЗ «21 ноября – Всемирный день </w:t>
      </w:r>
      <w:proofErr w:type="spellStart"/>
      <w:r w:rsidR="00D75865" w:rsidRPr="00B877F7">
        <w:rPr>
          <w:color w:val="000000" w:themeColor="text1"/>
          <w:sz w:val="30"/>
          <w:szCs w:val="30"/>
        </w:rPr>
        <w:t>некурения</w:t>
      </w:r>
      <w:proofErr w:type="spellEnd"/>
      <w:r w:rsidR="00D75865" w:rsidRPr="00B877F7">
        <w:rPr>
          <w:color w:val="000000" w:themeColor="text1"/>
          <w:sz w:val="30"/>
          <w:szCs w:val="30"/>
        </w:rPr>
        <w:t>. Профилактика онкологических заболеваний</w:t>
      </w:r>
      <w:r w:rsidR="00D75865">
        <w:rPr>
          <w:color w:val="000000" w:themeColor="text1"/>
          <w:sz w:val="30"/>
          <w:szCs w:val="30"/>
        </w:rPr>
        <w:t>», территориальных проектов и т.д.</w:t>
      </w:r>
      <w:r>
        <w:t>, например:</w:t>
      </w:r>
    </w:p>
    <w:p w:rsidR="00EF3943" w:rsidRPr="00B64261" w:rsidRDefault="00EF3943" w:rsidP="002B2748">
      <w:pPr>
        <w:ind w:firstLine="425"/>
        <w:rPr>
          <w:b/>
          <w:i/>
          <w:szCs w:val="28"/>
        </w:rPr>
      </w:pPr>
      <w:r w:rsidRPr="00B64261">
        <w:rPr>
          <w:b/>
          <w:i/>
          <w:szCs w:val="28"/>
        </w:rPr>
        <w:t>Проведены акции</w:t>
      </w:r>
      <w:r w:rsidR="00A024B8" w:rsidRPr="00B64261">
        <w:rPr>
          <w:b/>
          <w:i/>
          <w:szCs w:val="28"/>
        </w:rPr>
        <w:t xml:space="preserve"> - 5</w:t>
      </w:r>
      <w:r w:rsidRPr="00B64261">
        <w:rPr>
          <w:b/>
          <w:i/>
          <w:szCs w:val="28"/>
        </w:rPr>
        <w:t>:</w:t>
      </w:r>
    </w:p>
    <w:p w:rsidR="000C226F" w:rsidRPr="00B64261" w:rsidRDefault="0026788D" w:rsidP="0026788D">
      <w:pPr>
        <w:rPr>
          <w:szCs w:val="28"/>
        </w:rPr>
      </w:pPr>
      <w:r w:rsidRPr="00B64261">
        <w:rPr>
          <w:szCs w:val="28"/>
        </w:rPr>
        <w:t xml:space="preserve">1) </w:t>
      </w:r>
      <w:r w:rsidR="000C226F" w:rsidRPr="00B64261">
        <w:rPr>
          <w:szCs w:val="28"/>
        </w:rPr>
        <w:t>Областная акция «Всемирный день здоровья» под девизом «Мое здоровье – мое право» проходила с 05.04.24 по 12.04.24 г. Охвачено 1320 человек</w:t>
      </w:r>
      <w:r w:rsidRPr="00B64261">
        <w:rPr>
          <w:szCs w:val="28"/>
        </w:rPr>
        <w:t>.</w:t>
      </w:r>
    </w:p>
    <w:p w:rsidR="000C226F" w:rsidRPr="00B64261" w:rsidRDefault="0026788D" w:rsidP="0026788D">
      <w:pPr>
        <w:rPr>
          <w:szCs w:val="28"/>
        </w:rPr>
      </w:pPr>
      <w:r w:rsidRPr="00B64261">
        <w:rPr>
          <w:szCs w:val="28"/>
        </w:rPr>
        <w:t xml:space="preserve">2) </w:t>
      </w:r>
      <w:r w:rsidR="000C226F" w:rsidRPr="00B64261">
        <w:rPr>
          <w:szCs w:val="28"/>
        </w:rPr>
        <w:t>Районная профилактическая акция «Не курите рядом с нами!» под лозунгом «Сломай сигарету, пока сигарета не сломала тебя!» в период с 21 по 31 мая 2024 года. Приняло участие 1563 человека.</w:t>
      </w:r>
    </w:p>
    <w:p w:rsidR="000C226F" w:rsidRPr="00B64261" w:rsidRDefault="0026788D" w:rsidP="0026788D">
      <w:pPr>
        <w:rPr>
          <w:szCs w:val="28"/>
        </w:rPr>
      </w:pPr>
      <w:r w:rsidRPr="00B64261">
        <w:rPr>
          <w:szCs w:val="28"/>
        </w:rPr>
        <w:t xml:space="preserve">3) </w:t>
      </w:r>
      <w:r w:rsidR="000C226F" w:rsidRPr="00B64261">
        <w:rPr>
          <w:szCs w:val="28"/>
        </w:rPr>
        <w:t>Республиканская информационно-образовательная акция «Беларусь против табака» в период с 29 мая по 17 июня 2024 года. Приняло участие 840 человек.</w:t>
      </w:r>
    </w:p>
    <w:p w:rsidR="0026788D" w:rsidRPr="00B64261" w:rsidRDefault="0026788D" w:rsidP="0026788D">
      <w:pPr>
        <w:widowControl w:val="0"/>
        <w:suppressAutoHyphens/>
        <w:rPr>
          <w:color w:val="000000"/>
          <w:szCs w:val="28"/>
        </w:rPr>
      </w:pPr>
      <w:r w:rsidRPr="00B64261">
        <w:rPr>
          <w:color w:val="000000"/>
          <w:szCs w:val="28"/>
        </w:rPr>
        <w:t xml:space="preserve">4) На территории </w:t>
      </w:r>
      <w:proofErr w:type="spellStart"/>
      <w:r w:rsidRPr="00B64261">
        <w:rPr>
          <w:color w:val="000000"/>
          <w:szCs w:val="28"/>
        </w:rPr>
        <w:t>Климовичского</w:t>
      </w:r>
      <w:proofErr w:type="spellEnd"/>
      <w:r w:rsidRPr="00B64261">
        <w:rPr>
          <w:color w:val="000000"/>
          <w:szCs w:val="28"/>
        </w:rPr>
        <w:t xml:space="preserve"> района с 18 по 28 ноября 2024 года проведена акция «Не курите рядом с нами!» под лозунгом «Сломай сигарету, пока сигарета не сломала тебя!». Приняло участие 234 человека.</w:t>
      </w:r>
    </w:p>
    <w:p w:rsidR="000C226F" w:rsidRPr="00B64261" w:rsidRDefault="0026788D" w:rsidP="0026788D">
      <w:pPr>
        <w:widowControl w:val="0"/>
        <w:suppressAutoHyphens/>
        <w:rPr>
          <w:color w:val="000000"/>
          <w:szCs w:val="28"/>
        </w:rPr>
      </w:pPr>
      <w:r w:rsidRPr="00B64261">
        <w:rPr>
          <w:color w:val="000000"/>
          <w:szCs w:val="28"/>
        </w:rPr>
        <w:t xml:space="preserve">5) На территории </w:t>
      </w:r>
      <w:proofErr w:type="spellStart"/>
      <w:r w:rsidRPr="00B64261">
        <w:rPr>
          <w:color w:val="000000"/>
          <w:szCs w:val="28"/>
        </w:rPr>
        <w:t>Климовичского</w:t>
      </w:r>
      <w:proofErr w:type="spellEnd"/>
      <w:r w:rsidRPr="00B64261">
        <w:rPr>
          <w:color w:val="000000"/>
          <w:szCs w:val="28"/>
        </w:rPr>
        <w:t xml:space="preserve"> района в период с 04.11.2024 по  </w:t>
      </w:r>
      <w:r w:rsidR="00DD7778" w:rsidRPr="00B64261">
        <w:rPr>
          <w:color w:val="000000"/>
          <w:szCs w:val="28"/>
        </w:rPr>
        <w:t xml:space="preserve">          </w:t>
      </w:r>
      <w:r w:rsidRPr="00B64261">
        <w:rPr>
          <w:color w:val="000000"/>
          <w:szCs w:val="28"/>
        </w:rPr>
        <w:t>29.11.2024 проведена областная акция «Будь здоров, подросток!» под лозунгом «Мой выбор - здоровое настоящее!». Приняло участие 639 человек.</w:t>
      </w:r>
    </w:p>
    <w:p w:rsidR="003A0AEC" w:rsidRPr="00B64261" w:rsidRDefault="00DD7778" w:rsidP="003A0AEC">
      <w:pPr>
        <w:pStyle w:val="a9"/>
        <w:spacing w:after="0"/>
        <w:ind w:firstLine="0"/>
        <w:rPr>
          <w:szCs w:val="28"/>
        </w:rPr>
      </w:pPr>
      <w:r w:rsidRPr="00B64261">
        <w:rPr>
          <w:color w:val="000000"/>
          <w:szCs w:val="28"/>
        </w:rPr>
        <w:t xml:space="preserve">         </w:t>
      </w:r>
      <w:r w:rsidR="003A0AEC" w:rsidRPr="00B64261">
        <w:rPr>
          <w:color w:val="000000"/>
          <w:szCs w:val="28"/>
        </w:rPr>
        <w:t xml:space="preserve">Также 22.05.2024 проведена </w:t>
      </w:r>
      <w:r w:rsidR="003A0AEC" w:rsidRPr="00B64261">
        <w:rPr>
          <w:b/>
          <w:i/>
          <w:color w:val="000000"/>
          <w:szCs w:val="28"/>
        </w:rPr>
        <w:t>«Диалоговая площадка»</w:t>
      </w:r>
      <w:r w:rsidR="003A0AEC" w:rsidRPr="00B64261">
        <w:rPr>
          <w:color w:val="000000"/>
          <w:szCs w:val="28"/>
        </w:rPr>
        <w:t xml:space="preserve"> на тему «сломай сигарету, пока сигарета не сломала тебя» в ГУО «Средняя школа №4 </w:t>
      </w:r>
      <w:proofErr w:type="spellStart"/>
      <w:r w:rsidR="003A0AEC" w:rsidRPr="00B64261">
        <w:rPr>
          <w:color w:val="000000"/>
          <w:szCs w:val="28"/>
        </w:rPr>
        <w:t>г</w:t>
      </w:r>
      <w:proofErr w:type="gramStart"/>
      <w:r w:rsidR="003A0AEC" w:rsidRPr="00B64261">
        <w:rPr>
          <w:color w:val="000000"/>
          <w:szCs w:val="28"/>
        </w:rPr>
        <w:t>.К</w:t>
      </w:r>
      <w:proofErr w:type="gramEnd"/>
      <w:r w:rsidR="003A0AEC" w:rsidRPr="00B64261">
        <w:rPr>
          <w:color w:val="000000"/>
          <w:szCs w:val="28"/>
        </w:rPr>
        <w:t>лимовичи</w:t>
      </w:r>
      <w:proofErr w:type="spellEnd"/>
      <w:r w:rsidR="003A0AEC" w:rsidRPr="00B64261">
        <w:rPr>
          <w:color w:val="000000"/>
          <w:szCs w:val="28"/>
        </w:rPr>
        <w:t>». Приняло участие 69 человек. Исполнители</w:t>
      </w:r>
      <w:r w:rsidR="00AB66A9">
        <w:rPr>
          <w:color w:val="000000"/>
          <w:szCs w:val="28"/>
        </w:rPr>
        <w:t>:</w:t>
      </w:r>
      <w:r w:rsidR="003A0AEC" w:rsidRPr="00B64261">
        <w:rPr>
          <w:color w:val="000000"/>
          <w:szCs w:val="28"/>
        </w:rPr>
        <w:t xml:space="preserve"> </w:t>
      </w:r>
      <w:r w:rsidR="003A0AEC" w:rsidRPr="00B64261">
        <w:rPr>
          <w:szCs w:val="28"/>
        </w:rPr>
        <w:t>УЗ «</w:t>
      </w:r>
      <w:proofErr w:type="spellStart"/>
      <w:r w:rsidR="003A0AEC" w:rsidRPr="00B64261">
        <w:rPr>
          <w:szCs w:val="28"/>
        </w:rPr>
        <w:t>Климовичский</w:t>
      </w:r>
      <w:proofErr w:type="spellEnd"/>
      <w:r w:rsidR="003A0AEC" w:rsidRPr="00B64261">
        <w:rPr>
          <w:szCs w:val="28"/>
        </w:rPr>
        <w:t xml:space="preserve"> </w:t>
      </w:r>
      <w:proofErr w:type="spellStart"/>
      <w:r w:rsidR="003A0AEC" w:rsidRPr="00B64261">
        <w:rPr>
          <w:szCs w:val="28"/>
        </w:rPr>
        <w:t>райЦГЭ</w:t>
      </w:r>
      <w:proofErr w:type="spellEnd"/>
      <w:r w:rsidR="003A0AEC" w:rsidRPr="00B64261">
        <w:rPr>
          <w:szCs w:val="28"/>
        </w:rPr>
        <w:t xml:space="preserve">» </w:t>
      </w:r>
      <w:r w:rsidR="00AB66A9">
        <w:rPr>
          <w:szCs w:val="28"/>
        </w:rPr>
        <w:t xml:space="preserve">и </w:t>
      </w:r>
      <w:r w:rsidR="003A0AEC" w:rsidRPr="00B64261">
        <w:rPr>
          <w:szCs w:val="28"/>
        </w:rPr>
        <w:t xml:space="preserve"> ОО «БРСМ».</w:t>
      </w:r>
    </w:p>
    <w:p w:rsidR="00FC6E73" w:rsidRPr="00B64261" w:rsidRDefault="00DD7778" w:rsidP="0026788D">
      <w:pPr>
        <w:ind w:firstLine="424"/>
        <w:rPr>
          <w:szCs w:val="28"/>
        </w:rPr>
      </w:pPr>
      <w:r w:rsidRPr="00B64261">
        <w:rPr>
          <w:szCs w:val="28"/>
        </w:rPr>
        <w:t xml:space="preserve">   </w:t>
      </w:r>
      <w:r w:rsidR="00FC6E73" w:rsidRPr="00B64261">
        <w:rPr>
          <w:szCs w:val="28"/>
        </w:rPr>
        <w:t>Была организована  «Горячая телефонная линия»  на базе поликлиники УЗ «Климовичская ЦРБ».</w:t>
      </w:r>
    </w:p>
    <w:p w:rsidR="00FC6E73" w:rsidRPr="00FA6296" w:rsidRDefault="00DD7778" w:rsidP="002B2748">
      <w:pPr>
        <w:ind w:left="-284"/>
        <w:rPr>
          <w:szCs w:val="28"/>
        </w:rPr>
      </w:pPr>
      <w:r w:rsidRPr="00B64261">
        <w:rPr>
          <w:szCs w:val="28"/>
        </w:rPr>
        <w:t xml:space="preserve">  </w:t>
      </w:r>
      <w:r w:rsidR="00FC6E73" w:rsidRPr="00FA6296">
        <w:rPr>
          <w:szCs w:val="28"/>
        </w:rPr>
        <w:t>Оформ</w:t>
      </w:r>
      <w:r w:rsidR="003A0AEC" w:rsidRPr="00FA6296">
        <w:rPr>
          <w:szCs w:val="28"/>
        </w:rPr>
        <w:t>лено информационных стендов – 51</w:t>
      </w:r>
      <w:r w:rsidR="00FC6E73" w:rsidRPr="00FA6296">
        <w:rPr>
          <w:szCs w:val="28"/>
        </w:rPr>
        <w:t>.</w:t>
      </w:r>
    </w:p>
    <w:p w:rsidR="00BE4FE4" w:rsidRPr="00FA6296" w:rsidRDefault="00DD7778" w:rsidP="00BE4FE4">
      <w:pPr>
        <w:ind w:left="-284"/>
        <w:rPr>
          <w:i/>
          <w:color w:val="000000"/>
          <w:szCs w:val="28"/>
        </w:rPr>
      </w:pPr>
      <w:r w:rsidRPr="00FA6296">
        <w:rPr>
          <w:color w:val="000000"/>
          <w:szCs w:val="28"/>
        </w:rPr>
        <w:t xml:space="preserve">  </w:t>
      </w:r>
      <w:r w:rsidR="00BE4FE4" w:rsidRPr="00FA6296">
        <w:rPr>
          <w:color w:val="000000"/>
          <w:szCs w:val="28"/>
        </w:rPr>
        <w:t>Издана</w:t>
      </w:r>
      <w:r w:rsidR="0026788D" w:rsidRPr="00FA6296">
        <w:rPr>
          <w:color w:val="000000"/>
          <w:szCs w:val="28"/>
        </w:rPr>
        <w:t xml:space="preserve"> способом полноцветной печ</w:t>
      </w:r>
      <w:r w:rsidR="00BE4FE4" w:rsidRPr="00FA6296">
        <w:rPr>
          <w:color w:val="000000"/>
          <w:szCs w:val="28"/>
        </w:rPr>
        <w:t>ати л</w:t>
      </w:r>
      <w:r w:rsidR="0026788D" w:rsidRPr="00FA6296">
        <w:rPr>
          <w:color w:val="000000"/>
          <w:szCs w:val="28"/>
        </w:rPr>
        <w:t xml:space="preserve">истовка </w:t>
      </w:r>
      <w:r w:rsidR="0026788D" w:rsidRPr="00B64261">
        <w:rPr>
          <w:color w:val="000000"/>
          <w:szCs w:val="28"/>
        </w:rPr>
        <w:t>«</w:t>
      </w:r>
      <w:proofErr w:type="gramStart"/>
      <w:r w:rsidR="0026788D" w:rsidRPr="00B64261">
        <w:rPr>
          <w:bCs/>
          <w:szCs w:val="28"/>
        </w:rPr>
        <w:t>Вся</w:t>
      </w:r>
      <w:proofErr w:type="gramEnd"/>
      <w:r w:rsidR="0026788D" w:rsidRPr="00B64261">
        <w:rPr>
          <w:bCs/>
          <w:szCs w:val="28"/>
        </w:rPr>
        <w:t xml:space="preserve"> правда об </w:t>
      </w:r>
      <w:r w:rsidR="0026788D" w:rsidRPr="00FA6296">
        <w:rPr>
          <w:bCs/>
          <w:szCs w:val="28"/>
        </w:rPr>
        <w:t>электронных сигаретах</w:t>
      </w:r>
      <w:r w:rsidR="00060E7A">
        <w:rPr>
          <w:color w:val="000000"/>
          <w:szCs w:val="28"/>
        </w:rPr>
        <w:t xml:space="preserve">» </w:t>
      </w:r>
      <w:r w:rsidR="00A11EA1">
        <w:rPr>
          <w:color w:val="000000"/>
          <w:szCs w:val="28"/>
        </w:rPr>
        <w:t xml:space="preserve">(тираж - </w:t>
      </w:r>
      <w:r w:rsidR="00060E7A">
        <w:rPr>
          <w:color w:val="000000"/>
          <w:szCs w:val="28"/>
        </w:rPr>
        <w:t>50 экземпляров</w:t>
      </w:r>
      <w:r w:rsidR="00A11EA1">
        <w:rPr>
          <w:color w:val="000000"/>
          <w:szCs w:val="28"/>
        </w:rPr>
        <w:t>)</w:t>
      </w:r>
      <w:r w:rsidR="0026788D" w:rsidRPr="00FA6296">
        <w:rPr>
          <w:color w:val="000000"/>
          <w:szCs w:val="28"/>
        </w:rPr>
        <w:t>.</w:t>
      </w:r>
    </w:p>
    <w:p w:rsidR="00AB66A9" w:rsidRDefault="00BE4FE4" w:rsidP="00FA6296">
      <w:pPr>
        <w:ind w:firstLine="0"/>
        <w:rPr>
          <w:szCs w:val="28"/>
        </w:rPr>
      </w:pPr>
      <w:r w:rsidRPr="00FA6296">
        <w:rPr>
          <w:color w:val="000000"/>
          <w:szCs w:val="28"/>
        </w:rPr>
        <w:t xml:space="preserve">     </w:t>
      </w:r>
      <w:r w:rsidR="00FA6296">
        <w:rPr>
          <w:color w:val="000000"/>
          <w:szCs w:val="28"/>
        </w:rPr>
        <w:t xml:space="preserve"> </w:t>
      </w:r>
      <w:r w:rsidRPr="00FA6296">
        <w:rPr>
          <w:color w:val="000000"/>
          <w:szCs w:val="28"/>
        </w:rPr>
        <w:t xml:space="preserve">  </w:t>
      </w:r>
      <w:r w:rsidR="00A20B67" w:rsidRPr="00FA6296">
        <w:rPr>
          <w:szCs w:val="28"/>
        </w:rPr>
        <w:t>На сайте УЗ «</w:t>
      </w:r>
      <w:proofErr w:type="spellStart"/>
      <w:r w:rsidR="00A20B67" w:rsidRPr="00FA6296">
        <w:rPr>
          <w:szCs w:val="28"/>
        </w:rPr>
        <w:t>Кли</w:t>
      </w:r>
      <w:r w:rsidR="0026788D" w:rsidRPr="00FA6296">
        <w:rPr>
          <w:szCs w:val="28"/>
        </w:rPr>
        <w:t>мовичский</w:t>
      </w:r>
      <w:proofErr w:type="spellEnd"/>
      <w:r w:rsidR="0026788D" w:rsidRPr="00FA6296">
        <w:rPr>
          <w:szCs w:val="28"/>
        </w:rPr>
        <w:t xml:space="preserve"> </w:t>
      </w:r>
      <w:proofErr w:type="spellStart"/>
      <w:r w:rsidR="0026788D" w:rsidRPr="00FA6296">
        <w:rPr>
          <w:szCs w:val="28"/>
        </w:rPr>
        <w:t>райЦГЭ</w:t>
      </w:r>
      <w:proofErr w:type="spellEnd"/>
      <w:r w:rsidR="0026788D" w:rsidRPr="00FA6296">
        <w:rPr>
          <w:szCs w:val="28"/>
        </w:rPr>
        <w:t xml:space="preserve">» размещено </w:t>
      </w:r>
      <w:r w:rsidR="007C734E" w:rsidRPr="00FA6296">
        <w:rPr>
          <w:szCs w:val="28"/>
        </w:rPr>
        <w:t>11 информаций</w:t>
      </w:r>
      <w:r w:rsidRPr="00FA6296">
        <w:rPr>
          <w:szCs w:val="28"/>
        </w:rPr>
        <w:t xml:space="preserve"> на тему курения.</w:t>
      </w:r>
      <w:r w:rsidR="00DD7778" w:rsidRPr="00FA6296">
        <w:rPr>
          <w:szCs w:val="28"/>
        </w:rPr>
        <w:t xml:space="preserve"> </w:t>
      </w:r>
      <w:r w:rsidRPr="00FA6296">
        <w:rPr>
          <w:szCs w:val="28"/>
        </w:rPr>
        <w:t xml:space="preserve">В </w:t>
      </w:r>
      <w:r w:rsidR="00A20B67" w:rsidRPr="00FA6296">
        <w:rPr>
          <w:szCs w:val="28"/>
        </w:rPr>
        <w:t xml:space="preserve"> районной газете «Родная нива»</w:t>
      </w:r>
      <w:r w:rsidRPr="00FA6296">
        <w:rPr>
          <w:szCs w:val="28"/>
        </w:rPr>
        <w:t xml:space="preserve"> размещена статья «Об электронных сигаретах».</w:t>
      </w:r>
      <w:r w:rsidR="00FA6296">
        <w:rPr>
          <w:szCs w:val="28"/>
        </w:rPr>
        <w:t xml:space="preserve"> </w:t>
      </w:r>
      <w:r w:rsidRPr="00FA6296">
        <w:rPr>
          <w:szCs w:val="28"/>
        </w:rPr>
        <w:t>П</w:t>
      </w:r>
      <w:r w:rsidR="00FB0820" w:rsidRPr="00FA6296">
        <w:rPr>
          <w:szCs w:val="28"/>
        </w:rPr>
        <w:t>о кабельному телевидению ОАО «Мир-ТВ»</w:t>
      </w:r>
      <w:r w:rsidRPr="00FA6296">
        <w:rPr>
          <w:szCs w:val="28"/>
        </w:rPr>
        <w:t xml:space="preserve"> транслировались 3 видеоролика.</w:t>
      </w:r>
    </w:p>
    <w:p w:rsidR="00FA6296" w:rsidRPr="00FA6296" w:rsidRDefault="00FA6296" w:rsidP="00FA6296">
      <w:pPr>
        <w:ind w:firstLine="0"/>
        <w:rPr>
          <w:color w:val="000000"/>
          <w:szCs w:val="28"/>
        </w:rPr>
      </w:pPr>
    </w:p>
    <w:p w:rsidR="008B2C8C" w:rsidRPr="00B64261" w:rsidRDefault="008B2C8C" w:rsidP="002B2748">
      <w:pPr>
        <w:rPr>
          <w:bCs/>
          <w:color w:val="000000" w:themeColor="text1"/>
          <w:szCs w:val="28"/>
        </w:rPr>
      </w:pPr>
      <w:r w:rsidRPr="00B64261">
        <w:rPr>
          <w:bCs/>
          <w:color w:val="000000" w:themeColor="text1"/>
          <w:szCs w:val="28"/>
        </w:rPr>
        <w:t>По показателю 3.</w:t>
      </w:r>
      <w:r w:rsidRPr="00B64261">
        <w:rPr>
          <w:bCs/>
          <w:color w:val="000000" w:themeColor="text1"/>
          <w:szCs w:val="28"/>
          <w:lang w:val="en-US"/>
        </w:rPr>
        <w:t>b</w:t>
      </w:r>
      <w:r w:rsidRPr="00B64261">
        <w:rPr>
          <w:bCs/>
          <w:color w:val="000000" w:themeColor="text1"/>
          <w:szCs w:val="28"/>
        </w:rPr>
        <w:t>.1.</w:t>
      </w:r>
    </w:p>
    <w:p w:rsidR="008B2C8C" w:rsidRPr="00B64261" w:rsidRDefault="008B2C8C" w:rsidP="002B2748">
      <w:pPr>
        <w:rPr>
          <w:b/>
          <w:color w:val="000000" w:themeColor="text1"/>
          <w:szCs w:val="28"/>
        </w:rPr>
      </w:pPr>
      <w:r w:rsidRPr="00B64261">
        <w:rPr>
          <w:b/>
          <w:bCs/>
          <w:color w:val="000000" w:themeColor="text1"/>
          <w:szCs w:val="28"/>
        </w:rPr>
        <w:t>«</w:t>
      </w:r>
      <w:r w:rsidRPr="00B64261">
        <w:rPr>
          <w:b/>
          <w:color w:val="000000" w:themeColor="text1"/>
          <w:szCs w:val="28"/>
        </w:rPr>
        <w:t>Доля целевой группы населения, охваченная иммунизацией всеми вакцинами, включенными в национальную программу»</w:t>
      </w:r>
    </w:p>
    <w:p w:rsidR="008B2C8C" w:rsidRPr="00B64261" w:rsidRDefault="00F67AE3" w:rsidP="002B2748">
      <w:pPr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Д</w:t>
      </w:r>
      <w:r w:rsidR="00182BE5" w:rsidRPr="00B64261">
        <w:rPr>
          <w:color w:val="000000" w:themeColor="text1"/>
          <w:szCs w:val="28"/>
          <w:shd w:val="clear" w:color="auto" w:fill="FFFFFF"/>
        </w:rPr>
        <w:t xml:space="preserve">оля целевой  группы населения, охваченной иммунизацией всеми вакцинами, включенными в национальные программы, </w:t>
      </w:r>
      <w:r w:rsidR="0087135D" w:rsidRPr="00B64261">
        <w:rPr>
          <w:color w:val="000000" w:themeColor="text1"/>
          <w:szCs w:val="28"/>
          <w:shd w:val="clear" w:color="auto" w:fill="FFFFFF"/>
        </w:rPr>
        <w:t xml:space="preserve">в </w:t>
      </w:r>
      <w:proofErr w:type="spellStart"/>
      <w:r w:rsidR="0087135D" w:rsidRPr="00B64261">
        <w:rPr>
          <w:color w:val="000000" w:themeColor="text1"/>
          <w:szCs w:val="28"/>
          <w:shd w:val="clear" w:color="auto" w:fill="FFFFFF"/>
        </w:rPr>
        <w:t>Климовичском</w:t>
      </w:r>
      <w:proofErr w:type="spellEnd"/>
      <w:r w:rsidR="0087135D" w:rsidRPr="00B64261">
        <w:rPr>
          <w:color w:val="000000" w:themeColor="text1"/>
          <w:szCs w:val="28"/>
          <w:shd w:val="clear" w:color="auto" w:fill="FFFFFF"/>
        </w:rPr>
        <w:t xml:space="preserve"> районе</w:t>
      </w:r>
      <w:r w:rsidR="009327A7" w:rsidRPr="00B64261">
        <w:rPr>
          <w:color w:val="000000" w:themeColor="text1"/>
          <w:szCs w:val="28"/>
          <w:shd w:val="clear" w:color="auto" w:fill="FFFFFF"/>
        </w:rPr>
        <w:t>,</w:t>
      </w:r>
      <w:r w:rsidR="00235877" w:rsidRPr="00B64261">
        <w:rPr>
          <w:color w:val="000000" w:themeColor="text1"/>
          <w:szCs w:val="28"/>
          <w:shd w:val="clear" w:color="auto" w:fill="FFFFFF"/>
        </w:rPr>
        <w:t xml:space="preserve"> в 2024</w:t>
      </w:r>
      <w:r w:rsidR="0087135D" w:rsidRPr="00B64261">
        <w:rPr>
          <w:color w:val="000000" w:themeColor="text1"/>
          <w:szCs w:val="28"/>
          <w:shd w:val="clear" w:color="auto" w:fill="FFFFFF"/>
        </w:rPr>
        <w:t xml:space="preserve"> году </w:t>
      </w:r>
      <w:r w:rsidR="00182BE5" w:rsidRPr="00B64261">
        <w:rPr>
          <w:color w:val="000000" w:themeColor="text1"/>
          <w:szCs w:val="28"/>
          <w:shd w:val="clear" w:color="auto" w:fill="FFFFFF"/>
        </w:rPr>
        <w:t>составила</w:t>
      </w:r>
      <w:r w:rsidR="0087135D" w:rsidRPr="00B64261">
        <w:rPr>
          <w:color w:val="000000" w:themeColor="text1"/>
          <w:szCs w:val="28"/>
          <w:shd w:val="clear" w:color="auto" w:fill="FFFFFF"/>
        </w:rPr>
        <w:t>: у детей – 99,7%, у взрослых - 100</w:t>
      </w:r>
      <w:r w:rsidR="00182BE5" w:rsidRPr="00B64261">
        <w:rPr>
          <w:color w:val="000000" w:themeColor="text1"/>
          <w:szCs w:val="28"/>
          <w:shd w:val="clear" w:color="auto" w:fill="FFFFFF"/>
        </w:rPr>
        <w:t>%.</w:t>
      </w:r>
      <w:r w:rsidR="009327A7" w:rsidRPr="00B64261">
        <w:rPr>
          <w:color w:val="000000" w:themeColor="text1"/>
          <w:szCs w:val="28"/>
          <w:shd w:val="clear" w:color="auto" w:fill="FFFFFF"/>
        </w:rPr>
        <w:t>Целевой показатель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B64261">
        <w:rPr>
          <w:color w:val="000000" w:themeColor="text1"/>
          <w:szCs w:val="28"/>
          <w:shd w:val="clear" w:color="auto" w:fill="FFFFFF"/>
        </w:rPr>
        <w:t xml:space="preserve">охвата профилактическими прививками </w:t>
      </w:r>
      <w:r>
        <w:rPr>
          <w:color w:val="000000" w:themeColor="text1"/>
          <w:szCs w:val="28"/>
          <w:shd w:val="clear" w:color="auto" w:fill="FFFFFF"/>
        </w:rPr>
        <w:t>(</w:t>
      </w:r>
      <w:r w:rsidRPr="00B64261">
        <w:rPr>
          <w:color w:val="000000" w:themeColor="text1"/>
          <w:szCs w:val="28"/>
          <w:shd w:val="clear" w:color="auto" w:fill="FFFFFF"/>
        </w:rPr>
        <w:t>детей - не менее 97%, взрослых  – 95%</w:t>
      </w:r>
      <w:r>
        <w:rPr>
          <w:color w:val="000000" w:themeColor="text1"/>
          <w:szCs w:val="28"/>
          <w:shd w:val="clear" w:color="auto" w:fill="FFFFFF"/>
        </w:rPr>
        <w:t xml:space="preserve">) </w:t>
      </w:r>
      <w:r w:rsidR="009327A7" w:rsidRPr="00B64261">
        <w:rPr>
          <w:color w:val="000000" w:themeColor="text1"/>
          <w:szCs w:val="28"/>
          <w:shd w:val="clear" w:color="auto" w:fill="FFFFFF"/>
        </w:rPr>
        <w:t>достигнут.</w:t>
      </w:r>
      <w:r w:rsidR="00A428E5" w:rsidRPr="00B64261">
        <w:rPr>
          <w:color w:val="000000" w:themeColor="text1"/>
          <w:szCs w:val="28"/>
          <w:shd w:val="clear" w:color="auto" w:fill="FFFFFF"/>
        </w:rPr>
        <w:t xml:space="preserve"> Соблюдается </w:t>
      </w:r>
      <w:proofErr w:type="spellStart"/>
      <w:r w:rsidR="00A428E5" w:rsidRPr="00B64261">
        <w:rPr>
          <w:color w:val="000000" w:themeColor="text1"/>
          <w:szCs w:val="28"/>
          <w:shd w:val="clear" w:color="auto" w:fill="FFFFFF"/>
        </w:rPr>
        <w:t>холодовая</w:t>
      </w:r>
      <w:proofErr w:type="spellEnd"/>
      <w:r w:rsidR="00A428E5" w:rsidRPr="00B64261">
        <w:rPr>
          <w:color w:val="000000" w:themeColor="text1"/>
          <w:szCs w:val="28"/>
          <w:shd w:val="clear" w:color="auto" w:fill="FFFFFF"/>
        </w:rPr>
        <w:t xml:space="preserve"> цепь.</w:t>
      </w:r>
    </w:p>
    <w:p w:rsidR="001A3287" w:rsidRDefault="001A3287" w:rsidP="002B2748">
      <w:pPr>
        <w:rPr>
          <w:color w:val="000000" w:themeColor="text1"/>
          <w:szCs w:val="28"/>
          <w:shd w:val="clear" w:color="auto" w:fill="FFFFFF"/>
        </w:rPr>
      </w:pPr>
      <w:r w:rsidRPr="00B64261">
        <w:rPr>
          <w:color w:val="000000" w:themeColor="text1"/>
          <w:szCs w:val="28"/>
          <w:shd w:val="clear" w:color="auto" w:fill="FFFFFF"/>
        </w:rPr>
        <w:t>На сайте УЗ</w:t>
      </w:r>
      <w:r w:rsidR="00BE4FE4">
        <w:rPr>
          <w:color w:val="000000" w:themeColor="text1"/>
          <w:szCs w:val="28"/>
          <w:shd w:val="clear" w:color="auto" w:fill="FFFFFF"/>
        </w:rPr>
        <w:t xml:space="preserve"> «</w:t>
      </w:r>
      <w:proofErr w:type="spellStart"/>
      <w:r w:rsidR="00BE4FE4">
        <w:rPr>
          <w:color w:val="000000" w:themeColor="text1"/>
          <w:szCs w:val="28"/>
          <w:shd w:val="clear" w:color="auto" w:fill="FFFFFF"/>
        </w:rPr>
        <w:t>Климовичский</w:t>
      </w:r>
      <w:proofErr w:type="spellEnd"/>
      <w:r w:rsidR="00BE4FE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BE4FE4">
        <w:rPr>
          <w:color w:val="000000" w:themeColor="text1"/>
          <w:szCs w:val="28"/>
          <w:shd w:val="clear" w:color="auto" w:fill="FFFFFF"/>
        </w:rPr>
        <w:t>райЦГЭ</w:t>
      </w:r>
      <w:proofErr w:type="spellEnd"/>
      <w:r w:rsidR="00BE4FE4">
        <w:rPr>
          <w:color w:val="000000" w:themeColor="text1"/>
          <w:szCs w:val="28"/>
          <w:shd w:val="clear" w:color="auto" w:fill="FFFFFF"/>
        </w:rPr>
        <w:t xml:space="preserve">» размещено 32 информации </w:t>
      </w:r>
      <w:r w:rsidR="003653D1">
        <w:rPr>
          <w:color w:val="000000" w:themeColor="text1"/>
          <w:szCs w:val="28"/>
          <w:shd w:val="clear" w:color="auto" w:fill="FFFFFF"/>
        </w:rPr>
        <w:t xml:space="preserve">по </w:t>
      </w:r>
      <w:r w:rsidR="00BE4FE4">
        <w:rPr>
          <w:color w:val="000000" w:themeColor="text1"/>
          <w:szCs w:val="28"/>
          <w:shd w:val="clear" w:color="auto" w:fill="FFFFFF"/>
        </w:rPr>
        <w:t>вопросам иммунизации.</w:t>
      </w:r>
    </w:p>
    <w:p w:rsidR="008B2C8C" w:rsidRPr="00B64261" w:rsidRDefault="008B2C8C" w:rsidP="003A1E8B">
      <w:pPr>
        <w:ind w:firstLine="0"/>
        <w:rPr>
          <w:b/>
          <w:color w:val="FF0000"/>
          <w:szCs w:val="28"/>
        </w:rPr>
      </w:pPr>
    </w:p>
    <w:p w:rsidR="008B2C8C" w:rsidRPr="00B64261" w:rsidRDefault="008B2C8C" w:rsidP="002B2748">
      <w:pPr>
        <w:rPr>
          <w:b/>
          <w:bCs/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По показателю 3.d.1.</w:t>
      </w:r>
    </w:p>
    <w:p w:rsidR="008B2C8C" w:rsidRPr="00B64261" w:rsidRDefault="008B2C8C" w:rsidP="002B2748">
      <w:pPr>
        <w:rPr>
          <w:bCs/>
          <w:i/>
          <w:color w:val="000000" w:themeColor="text1"/>
          <w:szCs w:val="28"/>
        </w:rPr>
      </w:pPr>
      <w:r w:rsidRPr="00B64261">
        <w:rPr>
          <w:b/>
          <w:bCs/>
          <w:color w:val="000000" w:themeColor="text1"/>
          <w:szCs w:val="28"/>
        </w:rPr>
        <w:t>«Способность соблюдать Международные медико-санитарные правила (ММСП) и готовность к чрезвычайным ситуациям в области общественного здравоохранения»</w:t>
      </w:r>
      <w:r w:rsidRPr="00B64261">
        <w:rPr>
          <w:bCs/>
          <w:i/>
          <w:color w:val="000000" w:themeColor="text1"/>
          <w:szCs w:val="28"/>
        </w:rPr>
        <w:t>.</w:t>
      </w:r>
    </w:p>
    <w:p w:rsidR="005B695D" w:rsidRPr="00B64261" w:rsidRDefault="005B695D" w:rsidP="002B2748">
      <w:pPr>
        <w:shd w:val="clear" w:color="auto" w:fill="FFFFFF"/>
        <w:ind w:firstLine="567"/>
        <w:rPr>
          <w:color w:val="000000" w:themeColor="text1"/>
          <w:szCs w:val="28"/>
          <w:lang w:eastAsia="ar-SA"/>
        </w:rPr>
      </w:pPr>
      <w:proofErr w:type="gramStart"/>
      <w:r w:rsidRPr="00B64261">
        <w:rPr>
          <w:color w:val="000000" w:themeColor="text1"/>
          <w:szCs w:val="28"/>
          <w:lang w:eastAsia="ar-SA"/>
        </w:rPr>
        <w:t>В рамках реализации ст.23 закона Республики Беларусь от 7 января 2012 г. N 340-З «О санитарно-эпидемиологическом благополучии населения», директивных документов по санитарной охране, районного комплексного плана  по санитарной охране обеспечивается выполнение направления 3.d.l. целей устойчивого развития - способность соблюдать Международные медико-санитарные правила: не допущены случаи заноса с распространением, а также возникновения местных инфекционных заболеваний, имеющих международное значение.</w:t>
      </w:r>
      <w:proofErr w:type="gramEnd"/>
      <w:r w:rsidRPr="00B64261">
        <w:rPr>
          <w:color w:val="000000" w:themeColor="text1"/>
          <w:szCs w:val="28"/>
          <w:lang w:eastAsia="ar-SA"/>
        </w:rPr>
        <w:t xml:space="preserve"> Благодаря целенаправленной работе с лечебной сетью обеспечена постоянная готовность организаций здравоохранения к проведению противоэпидемических мероприятий. Проведена теоретическая и практическая подготовка медицинских работников по вопросам раннего выявления, диагностики в </w:t>
      </w:r>
      <w:proofErr w:type="spellStart"/>
      <w:r w:rsidRPr="00B64261">
        <w:rPr>
          <w:color w:val="000000" w:themeColor="text1"/>
          <w:szCs w:val="28"/>
          <w:lang w:eastAsia="ar-SA"/>
        </w:rPr>
        <w:t>т.ч</w:t>
      </w:r>
      <w:proofErr w:type="spellEnd"/>
      <w:r w:rsidRPr="00B64261">
        <w:rPr>
          <w:color w:val="000000" w:themeColor="text1"/>
          <w:szCs w:val="28"/>
          <w:lang w:eastAsia="ar-SA"/>
        </w:rPr>
        <w:t xml:space="preserve">. и дифференциальной, лечения и профилактики ИИМЗ. Ежегодно проводится  балльная оценка готовности организаций здравоохранения к работе в условиях возникновения ИИМЗ в рамках надзорных мероприятий.  Учитывая </w:t>
      </w:r>
      <w:proofErr w:type="spellStart"/>
      <w:r w:rsidRPr="00B64261">
        <w:rPr>
          <w:color w:val="000000" w:themeColor="text1"/>
          <w:szCs w:val="28"/>
          <w:lang w:eastAsia="ar-SA"/>
        </w:rPr>
        <w:t>эпиднеблагополучие</w:t>
      </w:r>
      <w:proofErr w:type="spellEnd"/>
      <w:r w:rsidRPr="00B64261">
        <w:rPr>
          <w:color w:val="000000" w:themeColor="text1"/>
          <w:szCs w:val="28"/>
          <w:lang w:eastAsia="ar-SA"/>
        </w:rPr>
        <w:t xml:space="preserve"> в мире по инфекционным заболеваниям, имеющим международное значение (</w:t>
      </w:r>
      <w:proofErr w:type="spellStart"/>
      <w:r w:rsidRPr="00B64261">
        <w:rPr>
          <w:color w:val="000000" w:themeColor="text1"/>
          <w:szCs w:val="28"/>
          <w:lang w:eastAsia="ar-SA"/>
        </w:rPr>
        <w:t>коронавирусам</w:t>
      </w:r>
      <w:proofErr w:type="spellEnd"/>
      <w:r w:rsidRPr="00B64261">
        <w:rPr>
          <w:color w:val="000000" w:themeColor="text1"/>
          <w:szCs w:val="28"/>
          <w:lang w:eastAsia="ar-SA"/>
        </w:rPr>
        <w:t xml:space="preserve">, чуме, холере, лихорадке </w:t>
      </w:r>
      <w:proofErr w:type="spellStart"/>
      <w:r w:rsidRPr="00B64261">
        <w:rPr>
          <w:color w:val="000000" w:themeColor="text1"/>
          <w:szCs w:val="28"/>
          <w:lang w:eastAsia="ar-SA"/>
        </w:rPr>
        <w:t>Ласса</w:t>
      </w:r>
      <w:proofErr w:type="spellEnd"/>
      <w:r w:rsidRPr="00B64261">
        <w:rPr>
          <w:color w:val="000000" w:themeColor="text1"/>
          <w:szCs w:val="28"/>
          <w:lang w:eastAsia="ar-SA"/>
        </w:rPr>
        <w:t xml:space="preserve">), актуальность проблемы лихорадка </w:t>
      </w:r>
      <w:proofErr w:type="spellStart"/>
      <w:r w:rsidRPr="00B64261">
        <w:rPr>
          <w:color w:val="000000" w:themeColor="text1"/>
          <w:szCs w:val="28"/>
          <w:lang w:eastAsia="ar-SA"/>
        </w:rPr>
        <w:t>Зика</w:t>
      </w:r>
      <w:proofErr w:type="spellEnd"/>
      <w:r w:rsidRPr="00B64261">
        <w:rPr>
          <w:color w:val="000000" w:themeColor="text1"/>
          <w:szCs w:val="28"/>
          <w:lang w:eastAsia="ar-SA"/>
        </w:rPr>
        <w:t xml:space="preserve">, военные действия на Украине, большое количество беженцев в Западной Европе, были приняты меры по повышению реальной готовности организаций здравоохранения и ведомств к работе по санитарной охране территории. Вопросы взаимодействия медицинских и немедицинских служб города отрабатывались на показательных районных тренировочных учениях. </w:t>
      </w:r>
    </w:p>
    <w:p w:rsidR="008B2C8C" w:rsidRPr="00B64261" w:rsidRDefault="005B695D" w:rsidP="002B2748">
      <w:pPr>
        <w:suppressAutoHyphens/>
        <w:rPr>
          <w:bCs/>
          <w:i/>
          <w:color w:val="000000" w:themeColor="text1"/>
          <w:szCs w:val="28"/>
        </w:rPr>
      </w:pPr>
      <w:r w:rsidRPr="00B64261">
        <w:rPr>
          <w:color w:val="000000" w:themeColor="text1"/>
          <w:szCs w:val="28"/>
          <w:lang w:eastAsia="ar-SA"/>
        </w:rPr>
        <w:t xml:space="preserve">  </w:t>
      </w:r>
      <w:r w:rsidR="001E607F">
        <w:rPr>
          <w:color w:val="000000" w:themeColor="text1"/>
          <w:szCs w:val="28"/>
          <w:lang w:eastAsia="ar-SA"/>
        </w:rPr>
        <w:t>Н</w:t>
      </w:r>
      <w:r w:rsidR="00182BE5" w:rsidRPr="00B64261">
        <w:rPr>
          <w:color w:val="000000" w:themeColor="text1"/>
          <w:szCs w:val="28"/>
          <w:shd w:val="clear" w:color="auto" w:fill="FFFFFF"/>
        </w:rPr>
        <w:t xml:space="preserve">а территории </w:t>
      </w:r>
      <w:proofErr w:type="spellStart"/>
      <w:r w:rsidR="00182BE5" w:rsidRPr="00B64261">
        <w:rPr>
          <w:color w:val="000000" w:themeColor="text1"/>
          <w:szCs w:val="28"/>
          <w:shd w:val="clear" w:color="auto" w:fill="FFFFFF"/>
        </w:rPr>
        <w:t>Климовичского</w:t>
      </w:r>
      <w:proofErr w:type="spellEnd"/>
      <w:r w:rsidR="00182BE5" w:rsidRPr="00B64261">
        <w:rPr>
          <w:color w:val="000000" w:themeColor="text1"/>
          <w:szCs w:val="28"/>
          <w:shd w:val="clear" w:color="auto" w:fill="FFFFFF"/>
        </w:rPr>
        <w:t xml:space="preserve"> района за истекшие 5 лет не регистрировались случаи особо опасных инфекций. Ежегодно проводятся учения на готовность к чрезвычайным ситуациям в области общественного здравоохранения. Оценки удовлетворительные. </w:t>
      </w:r>
    </w:p>
    <w:p w:rsidR="00BE581F" w:rsidRPr="00B64261" w:rsidRDefault="00BE581F" w:rsidP="002B2748">
      <w:pPr>
        <w:rPr>
          <w:color w:val="000000" w:themeColor="text1"/>
          <w:szCs w:val="28"/>
        </w:rPr>
      </w:pPr>
    </w:p>
    <w:p w:rsidR="00B64261" w:rsidRPr="00B64261" w:rsidRDefault="00B64261">
      <w:pPr>
        <w:rPr>
          <w:color w:val="000000" w:themeColor="text1"/>
          <w:szCs w:val="28"/>
        </w:rPr>
      </w:pPr>
    </w:p>
    <w:sectPr w:rsidR="00B64261" w:rsidRPr="00B64261" w:rsidSect="00A53CD5">
      <w:headerReference w:type="default" r:id="rId9"/>
      <w:pgSz w:w="11906" w:h="16838"/>
      <w:pgMar w:top="426" w:right="850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38" w:rsidRDefault="008D5538">
      <w:r>
        <w:separator/>
      </w:r>
    </w:p>
  </w:endnote>
  <w:endnote w:type="continuationSeparator" w:id="0">
    <w:p w:rsidR="008D5538" w:rsidRDefault="008D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38" w:rsidRDefault="008D5538">
      <w:r>
        <w:separator/>
      </w:r>
    </w:p>
  </w:footnote>
  <w:footnote w:type="continuationSeparator" w:id="0">
    <w:p w:rsidR="008D5538" w:rsidRDefault="008D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B1" w:rsidRDefault="006230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3424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3458"/>
    <w:multiLevelType w:val="hybridMultilevel"/>
    <w:tmpl w:val="315017A8"/>
    <w:lvl w:ilvl="0" w:tplc="D1A67CA4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3F3B0447"/>
    <w:multiLevelType w:val="hybridMultilevel"/>
    <w:tmpl w:val="2722A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20651"/>
    <w:multiLevelType w:val="hybridMultilevel"/>
    <w:tmpl w:val="71289872"/>
    <w:lvl w:ilvl="0" w:tplc="98EC20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E112005"/>
    <w:multiLevelType w:val="hybridMultilevel"/>
    <w:tmpl w:val="0EBC7E14"/>
    <w:lvl w:ilvl="0" w:tplc="BA8AC3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556455"/>
    <w:multiLevelType w:val="hybridMultilevel"/>
    <w:tmpl w:val="4984D37C"/>
    <w:lvl w:ilvl="0" w:tplc="31701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C2"/>
    <w:rsid w:val="00036237"/>
    <w:rsid w:val="000539DD"/>
    <w:rsid w:val="00060E7A"/>
    <w:rsid w:val="0007252F"/>
    <w:rsid w:val="00081626"/>
    <w:rsid w:val="000A16FF"/>
    <w:rsid w:val="000C226F"/>
    <w:rsid w:val="000C547F"/>
    <w:rsid w:val="000D7EC2"/>
    <w:rsid w:val="00182BE5"/>
    <w:rsid w:val="00187CEF"/>
    <w:rsid w:val="001A3287"/>
    <w:rsid w:val="001A5D36"/>
    <w:rsid w:val="001B68AF"/>
    <w:rsid w:val="001E338A"/>
    <w:rsid w:val="001E607F"/>
    <w:rsid w:val="00212EDE"/>
    <w:rsid w:val="00235877"/>
    <w:rsid w:val="0026788D"/>
    <w:rsid w:val="0027530D"/>
    <w:rsid w:val="00297FB4"/>
    <w:rsid w:val="002A5EAD"/>
    <w:rsid w:val="002B2748"/>
    <w:rsid w:val="002B6C9C"/>
    <w:rsid w:val="002D2563"/>
    <w:rsid w:val="00307858"/>
    <w:rsid w:val="0036048B"/>
    <w:rsid w:val="003653D1"/>
    <w:rsid w:val="003A0AEC"/>
    <w:rsid w:val="003A1E8B"/>
    <w:rsid w:val="003B0551"/>
    <w:rsid w:val="003B4BD1"/>
    <w:rsid w:val="003C25B9"/>
    <w:rsid w:val="003E5435"/>
    <w:rsid w:val="004412A4"/>
    <w:rsid w:val="00452DA2"/>
    <w:rsid w:val="00461BC5"/>
    <w:rsid w:val="00464354"/>
    <w:rsid w:val="00467678"/>
    <w:rsid w:val="00483424"/>
    <w:rsid w:val="004B5D59"/>
    <w:rsid w:val="00503A50"/>
    <w:rsid w:val="00533AF9"/>
    <w:rsid w:val="0057056E"/>
    <w:rsid w:val="005712E8"/>
    <w:rsid w:val="00574A19"/>
    <w:rsid w:val="00575CE5"/>
    <w:rsid w:val="00576A7C"/>
    <w:rsid w:val="00592465"/>
    <w:rsid w:val="005B695D"/>
    <w:rsid w:val="005D3401"/>
    <w:rsid w:val="005E458A"/>
    <w:rsid w:val="005F564C"/>
    <w:rsid w:val="006100B6"/>
    <w:rsid w:val="0062303C"/>
    <w:rsid w:val="006A3242"/>
    <w:rsid w:val="006B3DDC"/>
    <w:rsid w:val="006B5E36"/>
    <w:rsid w:val="006C67EE"/>
    <w:rsid w:val="00732297"/>
    <w:rsid w:val="007855EC"/>
    <w:rsid w:val="007A66E4"/>
    <w:rsid w:val="007C734E"/>
    <w:rsid w:val="007D0204"/>
    <w:rsid w:val="007D3936"/>
    <w:rsid w:val="00803FA3"/>
    <w:rsid w:val="00844AAE"/>
    <w:rsid w:val="0086170F"/>
    <w:rsid w:val="00866040"/>
    <w:rsid w:val="0087135D"/>
    <w:rsid w:val="008A37E6"/>
    <w:rsid w:val="008B2C8C"/>
    <w:rsid w:val="008D4EF3"/>
    <w:rsid w:val="008D5538"/>
    <w:rsid w:val="008E1B80"/>
    <w:rsid w:val="008E55EB"/>
    <w:rsid w:val="008F4CBC"/>
    <w:rsid w:val="00907F73"/>
    <w:rsid w:val="009327A7"/>
    <w:rsid w:val="00965A95"/>
    <w:rsid w:val="009B3B79"/>
    <w:rsid w:val="009C255A"/>
    <w:rsid w:val="009D2FD6"/>
    <w:rsid w:val="009D4015"/>
    <w:rsid w:val="009E2E87"/>
    <w:rsid w:val="00A01CDB"/>
    <w:rsid w:val="00A024B8"/>
    <w:rsid w:val="00A11EA1"/>
    <w:rsid w:val="00A20B67"/>
    <w:rsid w:val="00A415BF"/>
    <w:rsid w:val="00A428E5"/>
    <w:rsid w:val="00A53CD5"/>
    <w:rsid w:val="00A5618A"/>
    <w:rsid w:val="00A67475"/>
    <w:rsid w:val="00AB66A9"/>
    <w:rsid w:val="00B079DC"/>
    <w:rsid w:val="00B64261"/>
    <w:rsid w:val="00BB44D8"/>
    <w:rsid w:val="00BD4D9C"/>
    <w:rsid w:val="00BE4FE4"/>
    <w:rsid w:val="00BE581F"/>
    <w:rsid w:val="00C01BE4"/>
    <w:rsid w:val="00C41F79"/>
    <w:rsid w:val="00C45D1E"/>
    <w:rsid w:val="00CA2146"/>
    <w:rsid w:val="00CA6DFA"/>
    <w:rsid w:val="00CB5C52"/>
    <w:rsid w:val="00CD4E16"/>
    <w:rsid w:val="00D75865"/>
    <w:rsid w:val="00DA0661"/>
    <w:rsid w:val="00DA6CD8"/>
    <w:rsid w:val="00DC0227"/>
    <w:rsid w:val="00DD19B5"/>
    <w:rsid w:val="00DD7778"/>
    <w:rsid w:val="00DF3353"/>
    <w:rsid w:val="00E6719C"/>
    <w:rsid w:val="00E7293E"/>
    <w:rsid w:val="00E77208"/>
    <w:rsid w:val="00E96A1A"/>
    <w:rsid w:val="00EA02C7"/>
    <w:rsid w:val="00EA388B"/>
    <w:rsid w:val="00EF3943"/>
    <w:rsid w:val="00EF65C0"/>
    <w:rsid w:val="00F05CC2"/>
    <w:rsid w:val="00F36B34"/>
    <w:rsid w:val="00F67AE3"/>
    <w:rsid w:val="00F82A49"/>
    <w:rsid w:val="00F8556B"/>
    <w:rsid w:val="00FA6296"/>
    <w:rsid w:val="00FB0820"/>
    <w:rsid w:val="00FC6E73"/>
    <w:rsid w:val="00FD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3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C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2303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2303C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2303C"/>
    <w:rPr>
      <w:rFonts w:ascii="Times New Roman" w:eastAsia="Calibri" w:hAnsi="Times New Roman" w:cs="Times New Roman"/>
      <w:sz w:val="28"/>
      <w:lang w:val="x-none"/>
    </w:rPr>
  </w:style>
  <w:style w:type="paragraph" w:styleId="a5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6"/>
    <w:uiPriority w:val="34"/>
    <w:qFormat/>
    <w:rsid w:val="0062303C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5"/>
    <w:uiPriority w:val="34"/>
    <w:locked/>
    <w:rsid w:val="0062303C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230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303C"/>
    <w:rPr>
      <w:rFonts w:ascii="Times New Roman" w:eastAsia="Calibri" w:hAnsi="Times New Roman" w:cs="Times New Roman"/>
      <w:sz w:val="28"/>
    </w:rPr>
  </w:style>
  <w:style w:type="character" w:customStyle="1" w:styleId="FontStyle29">
    <w:name w:val="Font Style29"/>
    <w:uiPriority w:val="99"/>
    <w:rsid w:val="0062303C"/>
    <w:rPr>
      <w:rFonts w:ascii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unhideWhenUsed/>
    <w:rsid w:val="0062303C"/>
    <w:pPr>
      <w:jc w:val="left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rsid w:val="0062303C"/>
    <w:rPr>
      <w:rFonts w:ascii="Consolas" w:eastAsia="Calibri" w:hAnsi="Consolas" w:cs="Consolas"/>
      <w:sz w:val="21"/>
      <w:szCs w:val="21"/>
    </w:rPr>
  </w:style>
  <w:style w:type="paragraph" w:styleId="a9">
    <w:name w:val="Body Text"/>
    <w:basedOn w:val="a"/>
    <w:link w:val="aa"/>
    <w:uiPriority w:val="99"/>
    <w:unhideWhenUsed/>
    <w:rsid w:val="004412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412A4"/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unhideWhenUsed/>
    <w:rsid w:val="001A5D3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A32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32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3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C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2303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2303C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2303C"/>
    <w:rPr>
      <w:rFonts w:ascii="Times New Roman" w:eastAsia="Calibri" w:hAnsi="Times New Roman" w:cs="Times New Roman"/>
      <w:sz w:val="28"/>
      <w:lang w:val="x-none"/>
    </w:rPr>
  </w:style>
  <w:style w:type="paragraph" w:styleId="a5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6"/>
    <w:uiPriority w:val="34"/>
    <w:qFormat/>
    <w:rsid w:val="0062303C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5"/>
    <w:uiPriority w:val="34"/>
    <w:locked/>
    <w:rsid w:val="0062303C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230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303C"/>
    <w:rPr>
      <w:rFonts w:ascii="Times New Roman" w:eastAsia="Calibri" w:hAnsi="Times New Roman" w:cs="Times New Roman"/>
      <w:sz w:val="28"/>
    </w:rPr>
  </w:style>
  <w:style w:type="character" w:customStyle="1" w:styleId="FontStyle29">
    <w:name w:val="Font Style29"/>
    <w:uiPriority w:val="99"/>
    <w:rsid w:val="0062303C"/>
    <w:rPr>
      <w:rFonts w:ascii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unhideWhenUsed/>
    <w:rsid w:val="0062303C"/>
    <w:pPr>
      <w:jc w:val="left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rsid w:val="0062303C"/>
    <w:rPr>
      <w:rFonts w:ascii="Consolas" w:eastAsia="Calibri" w:hAnsi="Consolas" w:cs="Consolas"/>
      <w:sz w:val="21"/>
      <w:szCs w:val="21"/>
    </w:rPr>
  </w:style>
  <w:style w:type="paragraph" w:styleId="a9">
    <w:name w:val="Body Text"/>
    <w:basedOn w:val="a"/>
    <w:link w:val="aa"/>
    <w:uiPriority w:val="99"/>
    <w:unhideWhenUsed/>
    <w:rsid w:val="004412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412A4"/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unhideWhenUsed/>
    <w:rsid w:val="001A5D3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A32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32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C09C-DDB2-4566-871A-665D93B5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2024-11-25T06:56:00Z</cp:lastPrinted>
  <dcterms:created xsi:type="dcterms:W3CDTF">2025-06-03T09:05:00Z</dcterms:created>
  <dcterms:modified xsi:type="dcterms:W3CDTF">2025-06-03T12:33:00Z</dcterms:modified>
</cp:coreProperties>
</file>